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rFonts w:ascii="Calibri" w:cs="Calibri" w:eastAsia="Calibri" w:hAnsi="Calibri"/>
          <w:b w:val="1"/>
          <w:sz w:val="38"/>
          <w:szCs w:val="38"/>
        </w:rPr>
      </w:pPr>
      <w:bookmarkStart w:colFirst="0" w:colLast="0" w:name="_3tys5y2ay8iw" w:id="0"/>
      <w:bookmarkEnd w:id="0"/>
      <w:r w:rsidDel="00000000" w:rsidR="00000000" w:rsidRPr="00000000">
        <w:rPr>
          <w:rFonts w:ascii="Calibri" w:cs="Calibri" w:eastAsia="Calibri" w:hAnsi="Calibri"/>
          <w:b w:val="1"/>
          <w:sz w:val="38"/>
          <w:szCs w:val="38"/>
        </w:rPr>
        <w:drawing>
          <wp:inline distB="114300" distT="114300" distL="114300" distR="114300">
            <wp:extent cx="3952875" cy="752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287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0" w:lineRule="auto"/>
        <w:jc w:val="center"/>
        <w:rPr>
          <w:rFonts w:ascii="Calibri" w:cs="Calibri" w:eastAsia="Calibri" w:hAnsi="Calibri"/>
          <w:b w:val="1"/>
          <w:sz w:val="38"/>
          <w:szCs w:val="38"/>
        </w:rPr>
      </w:pPr>
      <w:bookmarkStart w:colFirst="0" w:colLast="0" w:name="_lmw4hn6f0dri" w:id="1"/>
      <w:bookmarkEnd w:id="1"/>
      <w:r w:rsidDel="00000000" w:rsidR="00000000" w:rsidRPr="00000000">
        <w:rPr>
          <w:rFonts w:ascii="Calibri" w:cs="Calibri" w:eastAsia="Calibri" w:hAnsi="Calibri"/>
          <w:b w:val="1"/>
          <w:sz w:val="38"/>
          <w:szCs w:val="38"/>
          <w:rtl w:val="0"/>
        </w:rPr>
        <w:t xml:space="preserve">Incoming Graduate Student Guide (2025)</w:t>
      </w:r>
    </w:p>
    <w:p w:rsidR="00000000" w:rsidDel="00000000" w:rsidP="00000000" w:rsidRDefault="00000000" w:rsidRPr="00000000" w14:paraId="00000003">
      <w:pPr>
        <w:spacing w:after="240" w:before="240" w:lineRule="auto"/>
        <w:jc w:val="center"/>
        <w:rPr>
          <w:rFonts w:ascii="Calibri" w:cs="Calibri" w:eastAsia="Calibri" w:hAnsi="Calibri"/>
        </w:rPr>
      </w:pPr>
      <w:r w:rsidDel="00000000" w:rsidR="00000000" w:rsidRPr="00000000">
        <w:rPr>
          <w:rFonts w:ascii="Calibri" w:cs="Calibri" w:eastAsia="Calibri" w:hAnsi="Calibri"/>
          <w:b w:val="1"/>
          <w:rtl w:val="0"/>
        </w:rPr>
        <w:t xml:space="preserve">Welcome to Stony Brook University! </w:t>
        <w:br w:type="textWrapping"/>
      </w:r>
      <w:r w:rsidDel="00000000" w:rsidR="00000000" w:rsidRPr="00000000">
        <w:rPr>
          <w:rFonts w:ascii="Calibri" w:cs="Calibri" w:eastAsia="Calibri" w:hAnsi="Calibri"/>
          <w:rtl w:val="0"/>
        </w:rPr>
        <w:t xml:space="preserve">We are so glad you will be joining us for the Fall 2025 semester! Beginning as a new student can feel overwhelming, but we hope this guide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will help you navigate your first steps and make this transition easier. </w:t>
      </w:r>
    </w:p>
    <w:p w:rsidR="00000000" w:rsidDel="00000000" w:rsidP="00000000" w:rsidRDefault="00000000" w:rsidRPr="00000000" w14:paraId="00000004">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rFonts w:ascii="Calibri" w:cs="Calibri" w:eastAsia="Calibri" w:hAnsi="Calibri"/>
          <w:b w:val="1"/>
          <w:sz w:val="34"/>
          <w:szCs w:val="34"/>
        </w:rPr>
      </w:pPr>
      <w:bookmarkStart w:colFirst="0" w:colLast="0" w:name="_rp27fcp8e6xm" w:id="2"/>
      <w:bookmarkEnd w:id="2"/>
      <w:r w:rsidDel="00000000" w:rsidR="00000000" w:rsidRPr="00000000">
        <w:rPr>
          <w:rFonts w:ascii="Calibri" w:cs="Calibri" w:eastAsia="Calibri" w:hAnsi="Calibri"/>
          <w:b w:val="1"/>
          <w:sz w:val="34"/>
          <w:szCs w:val="34"/>
          <w:rtl w:val="0"/>
        </w:rPr>
        <w:t xml:space="preserve">1. Before You Arrive </w:t>
      </w:r>
    </w:p>
    <w:p w:rsidR="00000000" w:rsidDel="00000000" w:rsidP="00000000" w:rsidRDefault="00000000" w:rsidRPr="00000000" w14:paraId="0000000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Pre-Arrival Tasks</w:t>
      </w:r>
    </w:p>
    <w:p w:rsidR="00000000" w:rsidDel="00000000" w:rsidP="00000000" w:rsidRDefault="00000000" w:rsidRPr="00000000" w14:paraId="00000007">
      <w:pPr>
        <w:numPr>
          <w:ilvl w:val="0"/>
          <w:numId w:val="7"/>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you have accepted</w:t>
      </w:r>
      <w:r w:rsidDel="00000000" w:rsidR="00000000" w:rsidRPr="00000000">
        <w:rPr>
          <w:rFonts w:ascii="Calibri" w:cs="Calibri" w:eastAsia="Calibri" w:hAnsi="Calibri"/>
          <w:rtl w:val="0"/>
        </w:rPr>
        <w:t xml:space="preserve"> your admission offer via your </w:t>
      </w:r>
      <w:hyperlink r:id="rId7">
        <w:r w:rsidDel="00000000" w:rsidR="00000000" w:rsidRPr="00000000">
          <w:rPr>
            <w:rFonts w:ascii="Calibri" w:cs="Calibri" w:eastAsia="Calibri" w:hAnsi="Calibri"/>
            <w:color w:val="1155cc"/>
            <w:u w:val="single"/>
            <w:rtl w:val="0"/>
          </w:rPr>
          <w:t xml:space="preserve">SOLAR account</w:t>
        </w:r>
      </w:hyperlink>
      <w:r w:rsidDel="00000000" w:rsidR="00000000" w:rsidRPr="00000000">
        <w:rPr>
          <w:rtl w:val="0"/>
        </w:rPr>
      </w:r>
    </w:p>
    <w:p w:rsidR="00000000" w:rsidDel="00000000" w:rsidP="00000000" w:rsidRDefault="00000000" w:rsidRPr="00000000" w14:paraId="00000008">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Activate your NetID and SBU email</w:t>
      </w:r>
    </w:p>
    <w:p w:rsidR="00000000" w:rsidDel="00000000" w:rsidP="00000000" w:rsidRDefault="00000000" w:rsidRPr="00000000" w14:paraId="00000009">
      <w:pPr>
        <w:numPr>
          <w:ilvl w:val="0"/>
          <w:numId w:val="7"/>
        </w:numPr>
        <w:spacing w:after="0" w:afterAutospacing="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the </w:t>
      </w:r>
      <w:hyperlink r:id="rId8">
        <w:r w:rsidDel="00000000" w:rsidR="00000000" w:rsidRPr="00000000">
          <w:rPr>
            <w:rFonts w:ascii="Calibri" w:cs="Calibri" w:eastAsia="Calibri" w:hAnsi="Calibri"/>
            <w:color w:val="1155cc"/>
            <w:u w:val="single"/>
            <w:rtl w:val="0"/>
          </w:rPr>
          <w:t xml:space="preserve">New Graduate Online Orientation</w:t>
        </w:r>
      </w:hyperlink>
      <w:r w:rsidDel="00000000" w:rsidR="00000000" w:rsidRPr="00000000">
        <w:rPr>
          <w:rFonts w:ascii="Calibri" w:cs="Calibri" w:eastAsia="Calibri" w:hAnsi="Calibri"/>
          <w:rtl w:val="0"/>
        </w:rPr>
        <w:t xml:space="preserve">, provided by the Graduate School, prior to the start of the semester</w:t>
      </w:r>
    </w:p>
    <w:p w:rsidR="00000000" w:rsidDel="00000000" w:rsidP="00000000" w:rsidRDefault="00000000" w:rsidRPr="00000000" w14:paraId="0000000A">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Submit your immunization records and complete the health clearance process</w:t>
      </w:r>
    </w:p>
    <w:p w:rsidR="00000000" w:rsidDel="00000000" w:rsidP="00000000" w:rsidRDefault="00000000" w:rsidRPr="00000000" w14:paraId="0000000B">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w:t>
      </w:r>
      <w:hyperlink r:id="rId9">
        <w:r w:rsidDel="00000000" w:rsidR="00000000" w:rsidRPr="00000000">
          <w:rPr>
            <w:rFonts w:ascii="Calibri" w:cs="Calibri" w:eastAsia="Calibri" w:hAnsi="Calibri"/>
            <w:color w:val="1155cc"/>
            <w:u w:val="single"/>
            <w:rtl w:val="0"/>
          </w:rPr>
          <w:t xml:space="preserve">DUO two-factor authentication</w:t>
        </w:r>
      </w:hyperlink>
      <w:r w:rsidDel="00000000" w:rsidR="00000000" w:rsidRPr="00000000">
        <w:rPr>
          <w:rtl w:val="0"/>
        </w:rPr>
      </w:r>
    </w:p>
    <w:p w:rsidR="00000000" w:rsidDel="00000000" w:rsidP="00000000" w:rsidRDefault="00000000" w:rsidRPr="00000000" w14:paraId="0000000C">
      <w:pPr>
        <w:numPr>
          <w:ilvl w:val="0"/>
          <w:numId w:val="7"/>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Visit the </w:t>
      </w:r>
      <w:hyperlink r:id="rId10">
        <w:r w:rsidDel="00000000" w:rsidR="00000000" w:rsidRPr="00000000">
          <w:rPr>
            <w:rFonts w:ascii="Calibri" w:cs="Calibri" w:eastAsia="Calibri" w:hAnsi="Calibri"/>
            <w:color w:val="1155cc"/>
            <w:u w:val="single"/>
            <w:rtl w:val="0"/>
          </w:rPr>
          <w:t xml:space="preserve">Life at SBU</w:t>
        </w:r>
      </w:hyperlink>
      <w:r w:rsidDel="00000000" w:rsidR="00000000" w:rsidRPr="00000000">
        <w:rPr>
          <w:rFonts w:ascii="Calibri" w:cs="Calibri" w:eastAsia="Calibri" w:hAnsi="Calibri"/>
          <w:rtl w:val="0"/>
        </w:rPr>
        <w:t xml:space="preserve"> web page for information specific to graduate students </w:t>
      </w:r>
      <w:r w:rsidDel="00000000" w:rsidR="00000000" w:rsidRPr="00000000">
        <w:rPr>
          <w:rtl w:val="0"/>
        </w:rPr>
      </w:r>
    </w:p>
    <w:p w:rsidR="00000000" w:rsidDel="00000000" w:rsidP="00000000" w:rsidRDefault="00000000" w:rsidRPr="00000000" w14:paraId="0000000D">
      <w:pPr>
        <w:numPr>
          <w:ilvl w:val="0"/>
          <w:numId w:val="7"/>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your tuition bill and complete the Financial Responsibility Agreement (FRA) in SOLAR (required for registration)</w:t>
      </w:r>
    </w:p>
    <w:p w:rsidR="00000000" w:rsidDel="00000000" w:rsidP="00000000" w:rsidRDefault="00000000" w:rsidRPr="00000000" w14:paraId="0000000E">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rFonts w:ascii="Calibri" w:cs="Calibri" w:eastAsia="Calibri" w:hAnsi="Calibri"/>
          <w:b w:val="1"/>
          <w:sz w:val="34"/>
          <w:szCs w:val="34"/>
        </w:rPr>
      </w:pPr>
      <w:bookmarkStart w:colFirst="0" w:colLast="0" w:name="_ciikpit5snvs" w:id="3"/>
      <w:bookmarkEnd w:id="3"/>
      <w:r w:rsidDel="00000000" w:rsidR="00000000" w:rsidRPr="00000000">
        <w:rPr>
          <w:rFonts w:ascii="Calibri" w:cs="Calibri" w:eastAsia="Calibri" w:hAnsi="Calibri"/>
          <w:b w:val="1"/>
          <w:sz w:val="34"/>
          <w:szCs w:val="34"/>
          <w:rtl w:val="0"/>
        </w:rPr>
        <w:t xml:space="preserve">2. Academic Essentials</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Full-Time Status</w:t>
        <w:br w:type="textWrapping"/>
      </w:r>
      <w:r w:rsidDel="00000000" w:rsidR="00000000" w:rsidRPr="00000000">
        <w:rPr>
          <w:rFonts w:ascii="Calibri" w:cs="Calibri" w:eastAsia="Calibri" w:hAnsi="Calibri"/>
          <w:rtl w:val="0"/>
        </w:rPr>
        <w:t xml:space="preserve">To be a full-time graduate student, you need to register for a minimum of 9 credits each semester. The only exception is if you have received formal approval for a reduced course load.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have been awarded the </w:t>
      </w:r>
      <w:hyperlink r:id="rId11">
        <w:r w:rsidDel="00000000" w:rsidR="00000000" w:rsidRPr="00000000">
          <w:rPr>
            <w:rFonts w:ascii="Calibri" w:cs="Calibri" w:eastAsia="Calibri" w:hAnsi="Calibri"/>
            <w:color w:val="1155cc"/>
            <w:u w:val="single"/>
            <w:rtl w:val="0"/>
          </w:rPr>
          <w:t xml:space="preserve">Graduate Tuition Scholarship</w:t>
        </w:r>
      </w:hyperlink>
      <w:r w:rsidDel="00000000" w:rsidR="00000000" w:rsidRPr="00000000">
        <w:rPr>
          <w:rFonts w:ascii="Calibri" w:cs="Calibri" w:eastAsia="Calibri" w:hAnsi="Calibri"/>
          <w:rtl w:val="0"/>
        </w:rPr>
        <w:t xml:space="preserve"> (GTS), as noted in your offer letter, it will cover your tuition for:</w:t>
      </w:r>
    </w:p>
    <w:p w:rsidR="00000000" w:rsidDel="00000000" w:rsidP="00000000" w:rsidRDefault="00000000" w:rsidRPr="00000000" w14:paraId="00000012">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12 credits if you are a first-year student and have completed fewer than 24 graduate credits.</w:t>
      </w:r>
    </w:p>
    <w:p w:rsidR="00000000" w:rsidDel="00000000" w:rsidP="00000000" w:rsidRDefault="00000000" w:rsidRPr="00000000" w14:paraId="00000013">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9 credits for all other students who have received the scholarship.</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SOLAR Student Portal</w:t>
        <w:br w:type="textWrapping"/>
      </w:r>
      <w:r w:rsidDel="00000000" w:rsidR="00000000" w:rsidRPr="00000000">
        <w:rPr>
          <w:rFonts w:ascii="Calibri" w:cs="Calibri" w:eastAsia="Calibri" w:hAnsi="Calibri"/>
          <w:rtl w:val="0"/>
        </w:rPr>
        <w:t xml:space="preserve">SOLAR is your primary online portal for:</w:t>
      </w:r>
    </w:p>
    <w:p w:rsidR="00000000" w:rsidDel="00000000" w:rsidP="00000000" w:rsidRDefault="00000000" w:rsidRPr="00000000" w14:paraId="00000016">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Course registration</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Tuition billing and payments</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Financial aid acceptance</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Grades and transcripts</w:t>
      </w:r>
    </w:p>
    <w:p w:rsidR="00000000" w:rsidDel="00000000" w:rsidP="00000000" w:rsidRDefault="00000000" w:rsidRPr="00000000" w14:paraId="0000001A">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Updating your contact information</w:t>
      </w:r>
    </w:p>
    <w:p w:rsidR="00000000" w:rsidDel="00000000" w:rsidP="00000000" w:rsidRDefault="00000000" w:rsidRPr="00000000" w14:paraId="0000001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How to Register for Courses</w:t>
      </w:r>
    </w:p>
    <w:p w:rsidR="00000000" w:rsidDel="00000000" w:rsidP="00000000" w:rsidRDefault="00000000" w:rsidRPr="00000000" w14:paraId="0000001C">
      <w:pPr>
        <w:numPr>
          <w:ilvl w:val="0"/>
          <w:numId w:val="1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Log into SOLAR</w:t>
      </w:r>
    </w:p>
    <w:p w:rsidR="00000000" w:rsidDel="00000000" w:rsidP="00000000" w:rsidRDefault="00000000" w:rsidRPr="00000000" w14:paraId="0000001D">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Watch this brief tutorial on how to register: </w:t>
      </w:r>
    </w:p>
    <w:p w:rsidR="00000000" w:rsidDel="00000000" w:rsidP="00000000" w:rsidRDefault="00000000" w:rsidRPr="00000000" w14:paraId="0000001E">
      <w:pPr>
        <w:numPr>
          <w:ilvl w:val="2"/>
          <w:numId w:val="15"/>
        </w:numPr>
        <w:spacing w:after="0" w:afterAutospacing="0" w:before="0" w:beforeAutospacing="0" w:lineRule="auto"/>
        <w:ind w:left="2160" w:hanging="360"/>
        <w:rPr>
          <w:rFonts w:ascii="Calibri" w:cs="Calibri" w:eastAsia="Calibri" w:hAnsi="Calibri"/>
          <w:u w:val="none"/>
        </w:rPr>
      </w:pPr>
      <w:hyperlink r:id="rId12">
        <w:r w:rsidDel="00000000" w:rsidR="00000000" w:rsidRPr="00000000">
          <w:rPr>
            <w:rFonts w:ascii="Calibri" w:cs="Calibri" w:eastAsia="Calibri" w:hAnsi="Calibri"/>
            <w:color w:val="1155cc"/>
            <w:u w:val="single"/>
            <w:rtl w:val="0"/>
          </w:rPr>
          <w:t xml:space="preserve">Enrolling in Classes using SOLAR</w:t>
        </w:r>
      </w:hyperlink>
      <w:r w:rsidDel="00000000" w:rsidR="00000000" w:rsidRPr="00000000">
        <w:rPr>
          <w:rtl w:val="0"/>
        </w:rPr>
      </w:r>
    </w:p>
    <w:p w:rsidR="00000000" w:rsidDel="00000000" w:rsidP="00000000" w:rsidRDefault="00000000" w:rsidRPr="00000000" w14:paraId="0000001F">
      <w:pPr>
        <w:numPr>
          <w:ilvl w:val="0"/>
          <w:numId w:val="1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Navigate to Enrollment &gt; Enroll</w:t>
      </w:r>
    </w:p>
    <w:p w:rsidR="00000000" w:rsidDel="00000000" w:rsidP="00000000" w:rsidRDefault="00000000" w:rsidRPr="00000000" w14:paraId="00000020">
      <w:pPr>
        <w:numPr>
          <w:ilvl w:val="0"/>
          <w:numId w:val="1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Class Search to find courses </w:t>
      </w:r>
    </w:p>
    <w:p w:rsidR="00000000" w:rsidDel="00000000" w:rsidP="00000000" w:rsidRDefault="00000000" w:rsidRPr="00000000" w14:paraId="00000021">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When browsing available courses, use the ‘ESE’ subject code to find your courses</w:t>
      </w:r>
    </w:p>
    <w:p w:rsidR="00000000" w:rsidDel="00000000" w:rsidP="00000000" w:rsidRDefault="00000000" w:rsidRPr="00000000" w14:paraId="00000022">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Graduate courses are numbered 500 and above</w:t>
      </w:r>
    </w:p>
    <w:p w:rsidR="00000000" w:rsidDel="00000000" w:rsidP="00000000" w:rsidRDefault="00000000" w:rsidRPr="00000000" w14:paraId="00000023">
      <w:pPr>
        <w:numPr>
          <w:ilvl w:val="0"/>
          <w:numId w:val="1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prerequisites or department approvals if required </w:t>
      </w:r>
    </w:p>
    <w:p w:rsidR="00000000" w:rsidDel="00000000" w:rsidP="00000000" w:rsidRDefault="00000000" w:rsidRPr="00000000" w14:paraId="00000024">
      <w:pPr>
        <w:numPr>
          <w:ilvl w:val="1"/>
          <w:numId w:val="15"/>
        </w:numPr>
        <w:spacing w:after="0" w:afterAutospacing="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email the professor for the course and the Graduate Program Coordinator (GPC) for permission to enroll </w:t>
      </w:r>
    </w:p>
    <w:p w:rsidR="00000000" w:rsidDel="00000000" w:rsidP="00000000" w:rsidRDefault="00000000" w:rsidRPr="00000000" w14:paraId="00000025">
      <w:pPr>
        <w:numPr>
          <w:ilvl w:val="0"/>
          <w:numId w:val="1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Finish enrolling </w:t>
      </w:r>
    </w:p>
    <w:p w:rsidR="00000000" w:rsidDel="00000000" w:rsidP="00000000" w:rsidRDefault="00000000" w:rsidRPr="00000000" w14:paraId="00000026">
      <w:pPr>
        <w:spacing w:after="240" w:before="240" w:lineRule="auto"/>
        <w:rPr>
          <w:rFonts w:ascii="Calibri" w:cs="Calibri" w:eastAsia="Calibri" w:hAnsi="Calibri"/>
        </w:rPr>
      </w:pPr>
      <w:r w:rsidDel="00000000" w:rsidR="00000000" w:rsidRPr="00000000">
        <w:rPr>
          <w:rFonts w:ascii="Calibri" w:cs="Calibri" w:eastAsia="Calibri" w:hAnsi="Calibri"/>
          <w:b w:val="1"/>
          <w:u w:val="single"/>
          <w:rtl w:val="0"/>
        </w:rPr>
        <w:t xml:space="preserve">Helpful Tip</w:t>
      </w:r>
      <w:r w:rsidDel="00000000" w:rsidR="00000000" w:rsidRPr="00000000">
        <w:rPr>
          <w:rFonts w:ascii="Calibri" w:cs="Calibri" w:eastAsia="Calibri" w:hAnsi="Calibri"/>
          <w:rtl w:val="0"/>
        </w:rPr>
        <w:t xml:space="preserve">: You can use the Schedule Builder tool in SOLAR to plan your course load. </w:t>
      </w:r>
    </w:p>
    <w:p w:rsidR="00000000" w:rsidDel="00000000" w:rsidP="00000000" w:rsidRDefault="00000000" w:rsidRPr="00000000" w14:paraId="0000002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Academic Calendar and Graduate Bulletin</w:t>
      </w:r>
    </w:p>
    <w:p w:rsidR="00000000" w:rsidDel="00000000" w:rsidP="00000000" w:rsidRDefault="00000000" w:rsidRPr="00000000" w14:paraId="00000028">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hyperlink r:id="rId13">
        <w:r w:rsidDel="00000000" w:rsidR="00000000" w:rsidRPr="00000000">
          <w:rPr>
            <w:rFonts w:ascii="Calibri" w:cs="Calibri" w:eastAsia="Calibri" w:hAnsi="Calibri"/>
            <w:color w:val="1155cc"/>
            <w:u w:val="single"/>
            <w:rtl w:val="0"/>
          </w:rPr>
          <w:t xml:space="preserve">Academic Calendar</w:t>
        </w:r>
      </w:hyperlink>
      <w:r w:rsidDel="00000000" w:rsidR="00000000" w:rsidRPr="00000000">
        <w:rPr>
          <w:rFonts w:ascii="Calibri" w:cs="Calibri" w:eastAsia="Calibri" w:hAnsi="Calibri"/>
          <w:rtl w:val="0"/>
        </w:rPr>
        <w:t xml:space="preserve"> includes term dates, deadlines, and holidays.</w:t>
      </w:r>
    </w:p>
    <w:p w:rsidR="00000000" w:rsidDel="00000000" w:rsidP="00000000" w:rsidRDefault="00000000" w:rsidRPr="00000000" w14:paraId="00000029">
      <w:pPr>
        <w:numPr>
          <w:ilvl w:val="0"/>
          <w:numId w:val="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hyperlink r:id="rId14">
        <w:r w:rsidDel="00000000" w:rsidR="00000000" w:rsidRPr="00000000">
          <w:rPr>
            <w:rFonts w:ascii="Calibri" w:cs="Calibri" w:eastAsia="Calibri" w:hAnsi="Calibri"/>
            <w:color w:val="1155cc"/>
            <w:u w:val="single"/>
            <w:rtl w:val="0"/>
          </w:rPr>
          <w:t xml:space="preserve">Graduate Bulletin</w:t>
        </w:r>
      </w:hyperlink>
      <w:r w:rsidDel="00000000" w:rsidR="00000000" w:rsidRPr="00000000">
        <w:rPr>
          <w:rFonts w:ascii="Calibri" w:cs="Calibri" w:eastAsia="Calibri" w:hAnsi="Calibri"/>
          <w:rtl w:val="0"/>
        </w:rPr>
        <w:t xml:space="preserve"> provides course descriptions and degree requirements.</w:t>
      </w:r>
    </w:p>
    <w:p w:rsidR="00000000" w:rsidDel="00000000" w:rsidP="00000000" w:rsidRDefault="00000000" w:rsidRPr="00000000" w14:paraId="0000002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Visit the </w:t>
      </w:r>
      <w:hyperlink r:id="rId15">
        <w:r w:rsidDel="00000000" w:rsidR="00000000" w:rsidRPr="00000000">
          <w:rPr>
            <w:rFonts w:ascii="Calibri" w:cs="Calibri" w:eastAsia="Calibri" w:hAnsi="Calibri"/>
            <w:color w:val="1155cc"/>
            <w:u w:val="single"/>
            <w:rtl w:val="0"/>
          </w:rPr>
          <w:t xml:space="preserve">Graduate School website</w:t>
        </w:r>
      </w:hyperlink>
      <w:r w:rsidDel="00000000" w:rsidR="00000000" w:rsidRPr="00000000">
        <w:rPr>
          <w:rFonts w:ascii="Calibri" w:cs="Calibri" w:eastAsia="Calibri" w:hAnsi="Calibri"/>
          <w:rtl w:val="0"/>
        </w:rPr>
        <w:t xml:space="preserve"> for more information.</w:t>
      </w:r>
    </w:p>
    <w:p w:rsidR="00000000" w:rsidDel="00000000" w:rsidP="00000000" w:rsidRDefault="00000000" w:rsidRPr="00000000" w14:paraId="0000002B">
      <w:pPr>
        <w:spacing w:after="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Course Advising and Selection  </w:t>
      </w:r>
    </w:p>
    <w:p w:rsidR="00000000" w:rsidDel="00000000" w:rsidP="00000000" w:rsidRDefault="00000000" w:rsidRPr="00000000" w14:paraId="0000002C">
      <w:pPr>
        <w:spacing w:after="240" w:before="0" w:lineRule="auto"/>
        <w:rPr>
          <w:rFonts w:ascii="Calibri" w:cs="Calibri" w:eastAsia="Calibri" w:hAnsi="Calibri"/>
          <w:b w:val="1"/>
        </w:rPr>
      </w:pPr>
      <w:r w:rsidDel="00000000" w:rsidR="00000000" w:rsidRPr="00000000">
        <w:rPr>
          <w:rFonts w:ascii="Calibri" w:cs="Calibri" w:eastAsia="Calibri" w:hAnsi="Calibri"/>
          <w:rtl w:val="0"/>
        </w:rPr>
        <w:t xml:space="preserve">Course offerings vary by semester, and enrollment isn't guaranteed, so register early once you're sure you're attending. If you're an international student awaiting your visa, </w:t>
      </w:r>
      <w:r w:rsidDel="00000000" w:rsidR="00000000" w:rsidRPr="00000000">
        <w:rPr>
          <w:rFonts w:ascii="Calibri" w:cs="Calibri" w:eastAsia="Calibri" w:hAnsi="Calibri"/>
          <w:b w:val="1"/>
          <w:rtl w:val="0"/>
        </w:rPr>
        <w:t xml:space="preserve">do not register for courses until you've received it and spoken with Visa and Immigration Services (VIS). </w:t>
      </w:r>
    </w:p>
    <w:p w:rsidR="00000000" w:rsidDel="00000000" w:rsidP="00000000" w:rsidRDefault="00000000" w:rsidRPr="00000000" w14:paraId="0000002D">
      <w:pPr>
        <w:keepNext w:val="0"/>
        <w:keepLines w:val="0"/>
        <w:spacing w:after="80" w:lineRule="auto"/>
        <w:rPr>
          <w:rFonts w:ascii="Calibri" w:cs="Calibri" w:eastAsia="Calibri" w:hAnsi="Calibri"/>
        </w:rPr>
      </w:pPr>
      <w:r w:rsidDel="00000000" w:rsidR="00000000" w:rsidRPr="00000000">
        <w:rPr>
          <w:rFonts w:ascii="Calibri" w:cs="Calibri" w:eastAsia="Calibri" w:hAnsi="Calibri"/>
          <w:rtl w:val="0"/>
        </w:rPr>
        <w:t xml:space="preserve">MS students </w:t>
      </w:r>
      <w:r w:rsidDel="00000000" w:rsidR="00000000" w:rsidRPr="00000000">
        <w:rPr>
          <w:rFonts w:ascii="Calibri" w:cs="Calibri" w:eastAsia="Calibri" w:hAnsi="Calibri"/>
          <w:u w:val="single"/>
          <w:rtl w:val="0"/>
        </w:rPr>
        <w:t xml:space="preserve">do not</w:t>
      </w:r>
      <w:r w:rsidDel="00000000" w:rsidR="00000000" w:rsidRPr="00000000">
        <w:rPr>
          <w:rFonts w:ascii="Calibri" w:cs="Calibri" w:eastAsia="Calibri" w:hAnsi="Calibri"/>
          <w:rtl w:val="0"/>
        </w:rPr>
        <w:t xml:space="preserve"> have formal academic advisors or a set course sequence. It is suggested to consult the </w:t>
      </w:r>
      <w:hyperlink r:id="rId16">
        <w:r w:rsidDel="00000000" w:rsidR="00000000" w:rsidRPr="00000000">
          <w:rPr>
            <w:rFonts w:ascii="Calibri" w:cs="Calibri" w:eastAsia="Calibri" w:hAnsi="Calibri"/>
            <w:b w:val="1"/>
            <w:color w:val="1155cc"/>
            <w:u w:val="single"/>
            <w:rtl w:val="0"/>
          </w:rPr>
          <w:t xml:space="preserve">Graduate Program Guide</w:t>
        </w:r>
      </w:hyperlink>
      <w:r w:rsidDel="00000000" w:rsidR="00000000" w:rsidRPr="00000000">
        <w:rPr>
          <w:rFonts w:ascii="Calibri" w:cs="Calibri" w:eastAsia="Calibri" w:hAnsi="Calibri"/>
          <w:rtl w:val="0"/>
        </w:rPr>
        <w:t xml:space="preserve"> for course exploration and identification. PhD students should speak directly with their faculty advisor/recommender for first-semester course guidance.</w:t>
      </w:r>
    </w:p>
    <w:p w:rsidR="00000000" w:rsidDel="00000000" w:rsidP="00000000" w:rsidRDefault="00000000" w:rsidRPr="00000000" w14:paraId="0000002E">
      <w:pPr>
        <w:keepNext w:val="0"/>
        <w:keepLines w:val="0"/>
        <w:spacing w:after="80" w:before="200" w:lineRule="auto"/>
        <w:rPr>
          <w:rFonts w:ascii="Calibri" w:cs="Calibri" w:eastAsia="Calibri" w:hAnsi="Calibri"/>
          <w:i w:val="1"/>
        </w:rPr>
      </w:pPr>
      <w:r w:rsidDel="00000000" w:rsidR="00000000" w:rsidRPr="00000000">
        <w:rPr>
          <w:rFonts w:ascii="Calibri" w:cs="Calibri" w:eastAsia="Calibri" w:hAnsi="Calibri"/>
          <w:i w:val="1"/>
          <w:rtl w:val="0"/>
        </w:rPr>
        <w:t xml:space="preserve">If you have questions about a specific course you're interested in, please contact the </w:t>
      </w:r>
      <w:r w:rsidDel="00000000" w:rsidR="00000000" w:rsidRPr="00000000">
        <w:rPr>
          <w:rFonts w:ascii="Calibri" w:cs="Calibri" w:eastAsia="Calibri" w:hAnsi="Calibri"/>
          <w:b w:val="1"/>
          <w:i w:val="1"/>
          <w:rtl w:val="0"/>
        </w:rPr>
        <w:t xml:space="preserve">professor teaching that course</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rFonts w:ascii="Calibri" w:cs="Calibri" w:eastAsia="Calibri" w:hAnsi="Calibri"/>
          <w:b w:val="1"/>
          <w:sz w:val="34"/>
          <w:szCs w:val="34"/>
        </w:rPr>
      </w:pPr>
      <w:bookmarkStart w:colFirst="0" w:colLast="0" w:name="_otu4kzd1rusb" w:id="4"/>
      <w:bookmarkEnd w:id="4"/>
      <w:r w:rsidDel="00000000" w:rsidR="00000000" w:rsidRPr="00000000">
        <w:rPr>
          <w:rFonts w:ascii="Calibri" w:cs="Calibri" w:eastAsia="Calibri" w:hAnsi="Calibri"/>
          <w:b w:val="1"/>
          <w:sz w:val="34"/>
          <w:szCs w:val="34"/>
          <w:rtl w:val="0"/>
        </w:rPr>
        <w:t xml:space="preserve">3. Graduate Teaching and Research Assistants (TAs and RAs)</w:t>
      </w:r>
    </w:p>
    <w:p w:rsidR="00000000" w:rsidDel="00000000" w:rsidP="00000000" w:rsidRDefault="00000000" w:rsidRPr="00000000" w14:paraId="00000031">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Teaching Assistantships (TAs) and Research Assistantships (RAs) are common sources of financial and academic support for graduate students at Stony Brook University. These positions come with specific responsibilities, training, and administrative requirements.</w:t>
      </w:r>
    </w:p>
    <w:p w:rsidR="00000000" w:rsidDel="00000000" w:rsidP="00000000" w:rsidRDefault="00000000" w:rsidRPr="00000000" w14:paraId="00000032">
      <w:pPr>
        <w:spacing w:after="200" w:lineRule="auto"/>
        <w:rPr>
          <w:rFonts w:ascii="Calibri" w:cs="Calibri" w:eastAsia="Calibri" w:hAnsi="Calibri"/>
        </w:rPr>
      </w:pPr>
      <w:r w:rsidDel="00000000" w:rsidR="00000000" w:rsidRPr="00000000">
        <w:rPr>
          <w:rFonts w:ascii="Calibri" w:cs="Calibri" w:eastAsia="Calibri" w:hAnsi="Calibri"/>
          <w:rtl w:val="0"/>
        </w:rPr>
        <w:t xml:space="preserve">All new hire paperwork will be completed via </w:t>
      </w:r>
      <w:r w:rsidDel="00000000" w:rsidR="00000000" w:rsidRPr="00000000">
        <w:rPr>
          <w:rFonts w:ascii="Calibri" w:cs="Calibri" w:eastAsia="Calibri" w:hAnsi="Calibri"/>
          <w:b w:val="1"/>
          <w:rtl w:val="0"/>
        </w:rPr>
        <w:t xml:space="preserve">DocuSign</w:t>
      </w:r>
      <w:r w:rsidDel="00000000" w:rsidR="00000000" w:rsidRPr="00000000">
        <w:rPr>
          <w:rFonts w:ascii="Calibri" w:cs="Calibri" w:eastAsia="Calibri" w:hAnsi="Calibri"/>
          <w:rtl w:val="0"/>
        </w:rPr>
        <w:t xml:space="preserve">. Please monitor your inbox for emails from this platform.</w:t>
      </w:r>
    </w:p>
    <w:p w:rsidR="00000000" w:rsidDel="00000000" w:rsidP="00000000" w:rsidRDefault="00000000" w:rsidRPr="00000000" w14:paraId="00000033">
      <w:pPr>
        <w:spacing w:after="240" w:befor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This link</w:t>
        </w:r>
      </w:hyperlink>
      <w:r w:rsidDel="00000000" w:rsidR="00000000" w:rsidRPr="00000000">
        <w:rPr>
          <w:rFonts w:ascii="Calibri" w:cs="Calibri" w:eastAsia="Calibri" w:hAnsi="Calibri"/>
          <w:rtl w:val="0"/>
        </w:rPr>
        <w:t xml:space="preserve"> provides comprehensive details on </w:t>
      </w:r>
      <w:r w:rsidDel="00000000" w:rsidR="00000000" w:rsidRPr="00000000">
        <w:rPr>
          <w:rFonts w:ascii="Calibri" w:cs="Calibri" w:eastAsia="Calibri" w:hAnsi="Calibri"/>
          <w:b w:val="1"/>
          <w:rtl w:val="0"/>
        </w:rPr>
        <w:t xml:space="preserve">Stony Brook University's graduate student health insurance policies</w:t>
      </w:r>
      <w:r w:rsidDel="00000000" w:rsidR="00000000" w:rsidRPr="00000000">
        <w:rPr>
          <w:rFonts w:ascii="Calibri" w:cs="Calibri" w:eastAsia="Calibri" w:hAnsi="Calibri"/>
          <w:rtl w:val="0"/>
        </w:rPr>
        <w:t xml:space="preserve">, particularly for Teaching Assistants (TAs), Graduate Assistants (GAs), and Research Assistants (RAs), including </w:t>
      </w:r>
      <w:r w:rsidDel="00000000" w:rsidR="00000000" w:rsidRPr="00000000">
        <w:rPr>
          <w:rFonts w:ascii="Calibri" w:cs="Calibri" w:eastAsia="Calibri" w:hAnsi="Calibri"/>
          <w:b w:val="1"/>
          <w:rtl w:val="0"/>
        </w:rPr>
        <w:t xml:space="preserve">eligibility, enrollment, and waiver procedures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rPr>
          <w:rFonts w:ascii="Calibri" w:cs="Calibri" w:eastAsia="Calibri" w:hAnsi="Calibri"/>
          <w:sz w:val="22"/>
          <w:szCs w:val="22"/>
        </w:rPr>
      </w:pPr>
      <w:bookmarkStart w:colFirst="0" w:colLast="0" w:name="_otu4kzd1rusb"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rFonts w:ascii="Calibri" w:cs="Calibri" w:eastAsia="Calibri" w:hAnsi="Calibri"/>
          <w:b w:val="1"/>
          <w:color w:val="000000"/>
          <w:sz w:val="22"/>
          <w:szCs w:val="22"/>
        </w:rPr>
      </w:pPr>
      <w:bookmarkStart w:colFirst="0" w:colLast="0" w:name="_xnhkv6k3wqu1" w:id="5"/>
      <w:bookmarkEnd w:id="5"/>
      <w:r w:rsidDel="00000000" w:rsidR="00000000" w:rsidRPr="00000000">
        <w:rPr>
          <w:rFonts w:ascii="Calibri" w:cs="Calibri" w:eastAsia="Calibri" w:hAnsi="Calibri"/>
          <w:b w:val="1"/>
          <w:color w:val="000000"/>
          <w:sz w:val="22"/>
          <w:szCs w:val="22"/>
          <w:rtl w:val="0"/>
        </w:rPr>
        <w:t xml:space="preserve">TA Appointments</w:t>
      </w:r>
    </w:p>
    <w:p w:rsidR="00000000" w:rsidDel="00000000" w:rsidP="00000000" w:rsidRDefault="00000000" w:rsidRPr="00000000" w14:paraId="00000036">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If you’ve been offered a TA position, your department will process your appointment paperwork, which will indicate pay and term of appointment.</w:t>
      </w:r>
    </w:p>
    <w:p w:rsidR="00000000" w:rsidDel="00000000" w:rsidP="00000000" w:rsidRDefault="00000000" w:rsidRPr="00000000" w14:paraId="00000037">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u w:val="single"/>
          <w:rtl w:val="0"/>
        </w:rPr>
        <w:t xml:space="preserve">TA Requirements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8">
      <w:pPr>
        <w:pStyle w:val="Heading2"/>
        <w:keepNext w:val="0"/>
        <w:keepLines w:val="0"/>
        <w:numPr>
          <w:ilvl w:val="0"/>
          <w:numId w:val="17"/>
        </w:numPr>
        <w:spacing w:after="0" w:afterAutospacing="0" w:before="24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Complete FERPA Certification (required for anyone handling student records)</w:t>
      </w:r>
    </w:p>
    <w:p w:rsidR="00000000" w:rsidDel="00000000" w:rsidP="00000000" w:rsidRDefault="00000000" w:rsidRPr="00000000" w14:paraId="00000039">
      <w:pPr>
        <w:pStyle w:val="Heading2"/>
        <w:keepNext w:val="0"/>
        <w:keepLines w:val="0"/>
        <w:numPr>
          <w:ilvl w:val="0"/>
          <w:numId w:val="17"/>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Attend TA Orientation (provided by the Graduate School)</w:t>
      </w:r>
    </w:p>
    <w:p w:rsidR="00000000" w:rsidDel="00000000" w:rsidP="00000000" w:rsidRDefault="00000000" w:rsidRPr="00000000" w14:paraId="0000003A">
      <w:pPr>
        <w:pStyle w:val="Heading2"/>
        <w:keepNext w:val="0"/>
        <w:keepLines w:val="0"/>
        <w:numPr>
          <w:ilvl w:val="0"/>
          <w:numId w:val="17"/>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Submit monthly timesheets on SOLAR </w:t>
      </w:r>
      <w:r w:rsidDel="00000000" w:rsidR="00000000" w:rsidRPr="00000000">
        <w:rPr>
          <w:rFonts w:ascii="Calibri" w:cs="Calibri" w:eastAsia="Calibri" w:hAnsi="Calibri"/>
          <w:b w:val="1"/>
          <w:sz w:val="22"/>
          <w:szCs w:val="22"/>
          <w:rtl w:val="0"/>
        </w:rPr>
        <w:t xml:space="preserve">by </w:t>
      </w:r>
      <w:r w:rsidDel="00000000" w:rsidR="00000000" w:rsidRPr="00000000">
        <w:rPr>
          <w:rFonts w:ascii="Calibri" w:cs="Calibri" w:eastAsia="Calibri" w:hAnsi="Calibri"/>
          <w:sz w:val="22"/>
          <w:szCs w:val="22"/>
          <w:rtl w:val="0"/>
        </w:rPr>
        <w:t xml:space="preserve">the 1st of each month to avoid delaying or even cancellation of your salary payment. Submitting timesheets late can cause significant issues for TAs. Please ensure you submit yours on time to avoid potential problems.</w:t>
      </w:r>
    </w:p>
    <w:p w:rsidR="00000000" w:rsidDel="00000000" w:rsidP="00000000" w:rsidRDefault="00000000" w:rsidRPr="00000000" w14:paraId="0000003B">
      <w:pPr>
        <w:pStyle w:val="Heading2"/>
        <w:keepNext w:val="0"/>
        <w:keepLines w:val="0"/>
        <w:numPr>
          <w:ilvl w:val="0"/>
          <w:numId w:val="17"/>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Communicate regularly with your course instructor and/or TA supervisor</w:t>
      </w:r>
    </w:p>
    <w:p w:rsidR="00000000" w:rsidDel="00000000" w:rsidP="00000000" w:rsidRDefault="00000000" w:rsidRPr="00000000" w14:paraId="0000003C">
      <w:pPr>
        <w:pStyle w:val="Heading2"/>
        <w:keepNext w:val="0"/>
        <w:keepLines w:val="0"/>
        <w:numPr>
          <w:ilvl w:val="0"/>
          <w:numId w:val="17"/>
        </w:numPr>
        <w:spacing w:after="240" w:before="0" w:beforeAutospacing="0" w:lineRule="auto"/>
        <w:ind w:left="720" w:hanging="360"/>
        <w:rPr>
          <w:rFonts w:ascii="Calibri" w:cs="Calibri" w:eastAsia="Calibri" w:hAnsi="Calibri"/>
          <w:sz w:val="22"/>
          <w:szCs w:val="22"/>
        </w:rPr>
      </w:pPr>
      <w:bookmarkStart w:colFirst="0" w:colLast="0" w:name="_auhmak8hhgjw" w:id="6"/>
      <w:bookmarkEnd w:id="6"/>
      <w:r w:rsidDel="00000000" w:rsidR="00000000" w:rsidRPr="00000000">
        <w:rPr>
          <w:rFonts w:ascii="Calibri" w:cs="Calibri" w:eastAsia="Calibri" w:hAnsi="Calibri"/>
          <w:sz w:val="22"/>
          <w:szCs w:val="22"/>
          <w:rtl w:val="0"/>
        </w:rPr>
        <w:t xml:space="preserve">You can find more detailed information on </w:t>
      </w:r>
      <w:r w:rsidDel="00000000" w:rsidR="00000000" w:rsidRPr="00000000">
        <w:rPr>
          <w:rFonts w:ascii="Calibri" w:cs="Calibri" w:eastAsia="Calibri" w:hAnsi="Calibri"/>
          <w:b w:val="1"/>
          <w:sz w:val="22"/>
          <w:szCs w:val="22"/>
          <w:rtl w:val="0"/>
        </w:rPr>
        <w:t xml:space="preserve">TA responsibilities</w:t>
      </w:r>
      <w:r w:rsidDel="00000000" w:rsidR="00000000" w:rsidRPr="00000000">
        <w:rPr>
          <w:rFonts w:ascii="Calibri" w:cs="Calibri" w:eastAsia="Calibri" w:hAnsi="Calibri"/>
          <w:sz w:val="22"/>
          <w:szCs w:val="22"/>
          <w:rtl w:val="0"/>
        </w:rPr>
        <w:t xml:space="preserve"> in the ECE graduate student guidebook and during the ECE department orientation. It's crucial to follow these instructions and fulfill your TA duties diligently to remain </w:t>
      </w:r>
      <w:r w:rsidDel="00000000" w:rsidR="00000000" w:rsidRPr="00000000">
        <w:rPr>
          <w:rFonts w:ascii="Calibri" w:cs="Calibri" w:eastAsia="Calibri" w:hAnsi="Calibri"/>
          <w:b w:val="1"/>
          <w:sz w:val="22"/>
          <w:szCs w:val="22"/>
          <w:rtl w:val="0"/>
        </w:rPr>
        <w:t xml:space="preserve">eligible for future TA hiring</w:t>
      </w:r>
      <w:r w:rsidDel="00000000" w:rsidR="00000000" w:rsidRPr="00000000">
        <w:rPr>
          <w:rFonts w:ascii="Calibri" w:cs="Calibri" w:eastAsia="Calibri" w:hAnsi="Calibri"/>
          <w:sz w:val="22"/>
          <w:szCs w:val="22"/>
          <w:rtl w:val="0"/>
        </w:rPr>
        <w:t xml:space="preserve">. Please be aware that </w:t>
      </w:r>
      <w:r w:rsidDel="00000000" w:rsidR="00000000" w:rsidRPr="00000000">
        <w:rPr>
          <w:rFonts w:ascii="Calibri" w:cs="Calibri" w:eastAsia="Calibri" w:hAnsi="Calibri"/>
          <w:b w:val="1"/>
          <w:sz w:val="22"/>
          <w:szCs w:val="22"/>
          <w:rtl w:val="0"/>
        </w:rPr>
        <w:t xml:space="preserve">gross negligence or unresponsiveness may result in the revocation of TA support.</w:t>
      </w: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Please review the </w:t>
      </w:r>
      <w:hyperlink r:id="rId18">
        <w:r w:rsidDel="00000000" w:rsidR="00000000" w:rsidRPr="00000000">
          <w:rPr>
            <w:rFonts w:ascii="Calibri" w:cs="Calibri" w:eastAsia="Calibri" w:hAnsi="Calibri"/>
            <w:color w:val="1155cc"/>
            <w:u w:val="single"/>
            <w:rtl w:val="0"/>
          </w:rPr>
          <w:t xml:space="preserve">Directions for New Hires</w:t>
        </w:r>
      </w:hyperlink>
      <w:r w:rsidDel="00000000" w:rsidR="00000000" w:rsidRPr="00000000">
        <w:rPr>
          <w:rFonts w:ascii="Calibri" w:cs="Calibri" w:eastAsia="Calibri" w:hAnsi="Calibri"/>
          <w:rtl w:val="0"/>
        </w:rPr>
        <w:t xml:space="preserve"> for more information.</w:t>
      </w:r>
      <w:r w:rsidDel="00000000" w:rsidR="00000000" w:rsidRPr="00000000">
        <w:rPr>
          <w:rtl w:val="0"/>
        </w:rPr>
      </w:r>
    </w:p>
    <w:p w:rsidR="00000000" w:rsidDel="00000000" w:rsidP="00000000" w:rsidRDefault="00000000" w:rsidRPr="00000000" w14:paraId="0000003E">
      <w:pPr>
        <w:pStyle w:val="Heading2"/>
        <w:keepNext w:val="0"/>
        <w:keepLines w:val="0"/>
        <w:spacing w:after="80" w:lineRule="auto"/>
        <w:rPr>
          <w:rFonts w:ascii="Calibri" w:cs="Calibri" w:eastAsia="Calibri" w:hAnsi="Calibri"/>
          <w:sz w:val="22"/>
          <w:szCs w:val="22"/>
        </w:rPr>
      </w:pPr>
      <w:bookmarkStart w:colFirst="0" w:colLast="0" w:name="_otu4kzd1rusb"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rFonts w:ascii="Calibri" w:cs="Calibri" w:eastAsia="Calibri" w:hAnsi="Calibri"/>
          <w:b w:val="1"/>
          <w:color w:val="000000"/>
          <w:sz w:val="22"/>
          <w:szCs w:val="22"/>
        </w:rPr>
      </w:pPr>
      <w:bookmarkStart w:colFirst="0" w:colLast="0" w:name="_vhdvo88lhtyl" w:id="7"/>
      <w:bookmarkEnd w:id="7"/>
      <w:r w:rsidDel="00000000" w:rsidR="00000000" w:rsidRPr="00000000">
        <w:rPr>
          <w:rFonts w:ascii="Calibri" w:cs="Calibri" w:eastAsia="Calibri" w:hAnsi="Calibri"/>
          <w:b w:val="1"/>
          <w:color w:val="000000"/>
          <w:sz w:val="22"/>
          <w:szCs w:val="22"/>
          <w:rtl w:val="0"/>
        </w:rPr>
        <w:t xml:space="preserve">RA Appointments</w:t>
      </w:r>
    </w:p>
    <w:p w:rsidR="00000000" w:rsidDel="00000000" w:rsidP="00000000" w:rsidRDefault="00000000" w:rsidRPr="00000000" w14:paraId="00000040">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Research Assistant positions are typically funded by faculty research grants. RA roles vary by lab and department, but often include experimental work and other research activities. </w:t>
      </w:r>
    </w:p>
    <w:p w:rsidR="00000000" w:rsidDel="00000000" w:rsidP="00000000" w:rsidRDefault="00000000" w:rsidRPr="00000000" w14:paraId="00000041">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u w:val="single"/>
          <w:rtl w:val="0"/>
        </w:rPr>
        <w:t xml:space="preserve">RA Requirements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2">
      <w:pPr>
        <w:pStyle w:val="Heading2"/>
        <w:keepNext w:val="0"/>
        <w:keepLines w:val="0"/>
        <w:numPr>
          <w:ilvl w:val="0"/>
          <w:numId w:val="14"/>
        </w:numPr>
        <w:spacing w:after="0" w:afterAutospacing="0" w:before="24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Receive and review your RA appointment paperwork from your department </w:t>
      </w:r>
    </w:p>
    <w:p w:rsidR="00000000" w:rsidDel="00000000" w:rsidP="00000000" w:rsidRDefault="00000000" w:rsidRPr="00000000" w14:paraId="00000043">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Complete payroll and onboarding (including I-9 and W-4 if U.S.-based)</w:t>
      </w:r>
    </w:p>
    <w:p w:rsidR="00000000" w:rsidDel="00000000" w:rsidP="00000000" w:rsidRDefault="00000000" w:rsidRPr="00000000" w14:paraId="00000044">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International students must also complete:</w:t>
      </w:r>
    </w:p>
    <w:p w:rsidR="00000000" w:rsidDel="00000000" w:rsidP="00000000" w:rsidRDefault="00000000" w:rsidRPr="00000000" w14:paraId="00000045">
      <w:pPr>
        <w:pStyle w:val="Heading2"/>
        <w:keepNext w:val="0"/>
        <w:keepLines w:val="0"/>
        <w:numPr>
          <w:ilvl w:val="1"/>
          <w:numId w:val="14"/>
        </w:numPr>
        <w:spacing w:after="0" w:afterAutospacing="0" w:before="0" w:beforeAutospacing="0" w:lineRule="auto"/>
        <w:ind w:left="144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Visa Check-In with VIS</w:t>
      </w:r>
    </w:p>
    <w:p w:rsidR="00000000" w:rsidDel="00000000" w:rsidP="00000000" w:rsidRDefault="00000000" w:rsidRPr="00000000" w14:paraId="00000046">
      <w:pPr>
        <w:pStyle w:val="Heading2"/>
        <w:keepNext w:val="0"/>
        <w:keepLines w:val="0"/>
        <w:numPr>
          <w:ilvl w:val="1"/>
          <w:numId w:val="14"/>
        </w:numPr>
        <w:spacing w:after="0" w:afterAutospacing="0" w:before="0" w:beforeAutospacing="0" w:lineRule="auto"/>
        <w:ind w:left="144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GLACIER tax compliance setup</w:t>
      </w:r>
    </w:p>
    <w:p w:rsidR="00000000" w:rsidDel="00000000" w:rsidP="00000000" w:rsidRDefault="00000000" w:rsidRPr="00000000" w14:paraId="00000047">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Some labs may require EH&amp;S training, lab-specific safety modules, or equipment certification</w:t>
      </w:r>
    </w:p>
    <w:p w:rsidR="00000000" w:rsidDel="00000000" w:rsidP="00000000" w:rsidRDefault="00000000" w:rsidRPr="00000000" w14:paraId="00000048">
      <w:pPr>
        <w:pStyle w:val="Heading2"/>
        <w:keepNext w:val="0"/>
        <w:keepLines w:val="0"/>
        <w:numPr>
          <w:ilvl w:val="0"/>
          <w:numId w:val="14"/>
        </w:numPr>
        <w:spacing w:after="240" w:before="0" w:beforeAutospacing="0" w:lineRule="auto"/>
        <w:ind w:left="720" w:hanging="360"/>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Discuss expectations, research scope, and publication goals early with your principal investigator (PI)</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rtl w:val="0"/>
        </w:rPr>
        <w:t xml:space="preserve">Please review the </w:t>
      </w:r>
      <w:hyperlink r:id="rId19">
        <w:r w:rsidDel="00000000" w:rsidR="00000000" w:rsidRPr="00000000">
          <w:rPr>
            <w:rFonts w:ascii="Calibri" w:cs="Calibri" w:eastAsia="Calibri" w:hAnsi="Calibri"/>
            <w:color w:val="1155cc"/>
            <w:u w:val="single"/>
            <w:rtl w:val="0"/>
          </w:rPr>
          <w:t xml:space="preserve">Directions for New Hires</w:t>
        </w:r>
      </w:hyperlink>
      <w:r w:rsidDel="00000000" w:rsidR="00000000" w:rsidRPr="00000000">
        <w:rPr>
          <w:rFonts w:ascii="Calibri" w:cs="Calibri" w:eastAsia="Calibri" w:hAnsi="Calibri"/>
          <w:rtl w:val="0"/>
        </w:rPr>
        <w:t xml:space="preserve"> for more information. </w:t>
      </w:r>
      <w:r w:rsidDel="00000000" w:rsidR="00000000" w:rsidRPr="00000000">
        <w:rPr>
          <w:rtl w:val="0"/>
        </w:rPr>
      </w:r>
    </w:p>
    <w:p w:rsidR="00000000" w:rsidDel="00000000" w:rsidP="00000000" w:rsidRDefault="00000000" w:rsidRPr="00000000" w14:paraId="0000004A">
      <w:pPr>
        <w:pStyle w:val="Heading2"/>
        <w:keepNext w:val="0"/>
        <w:keepLines w:val="0"/>
        <w:spacing w:after="80" w:lineRule="auto"/>
        <w:rPr>
          <w:rFonts w:ascii="Calibri" w:cs="Calibri" w:eastAsia="Calibri" w:hAnsi="Calibri"/>
          <w:sz w:val="22"/>
          <w:szCs w:val="22"/>
        </w:rPr>
      </w:pPr>
      <w:bookmarkStart w:colFirst="0" w:colLast="0" w:name="_otu4kzd1rusb"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rFonts w:ascii="Calibri" w:cs="Calibri" w:eastAsia="Calibri" w:hAnsi="Calibri"/>
          <w:b w:val="1"/>
          <w:color w:val="000000"/>
          <w:sz w:val="22"/>
          <w:szCs w:val="22"/>
        </w:rPr>
      </w:pPr>
      <w:bookmarkStart w:colFirst="0" w:colLast="0" w:name="_23enh8a222p" w:id="8"/>
      <w:bookmarkEnd w:id="8"/>
      <w:r w:rsidDel="00000000" w:rsidR="00000000" w:rsidRPr="00000000">
        <w:rPr>
          <w:rFonts w:ascii="Calibri" w:cs="Calibri" w:eastAsia="Calibri" w:hAnsi="Calibri"/>
          <w:b w:val="1"/>
          <w:color w:val="000000"/>
          <w:sz w:val="22"/>
          <w:szCs w:val="22"/>
          <w:rtl w:val="0"/>
        </w:rPr>
        <w:t xml:space="preserve">Union Representation</w:t>
      </w:r>
    </w:p>
    <w:p w:rsidR="00000000" w:rsidDel="00000000" w:rsidP="00000000" w:rsidRDefault="00000000" w:rsidRPr="00000000" w14:paraId="0000004C">
      <w:pPr>
        <w:pStyle w:val="Heading2"/>
        <w:keepNext w:val="0"/>
        <w:keepLines w:val="0"/>
        <w:spacing w:after="240" w:before="240" w:lineRule="auto"/>
        <w:rPr>
          <w:rFonts w:ascii="Calibri" w:cs="Calibri" w:eastAsia="Calibri" w:hAnsi="Calibri"/>
          <w:sz w:val="22"/>
          <w:szCs w:val="22"/>
        </w:rPr>
      </w:pPr>
      <w:bookmarkStart w:colFirst="0" w:colLast="0" w:name="_otu4kzd1rusb" w:id="4"/>
      <w:bookmarkEnd w:id="4"/>
      <w:r w:rsidDel="00000000" w:rsidR="00000000" w:rsidRPr="00000000">
        <w:rPr>
          <w:rFonts w:ascii="Calibri" w:cs="Calibri" w:eastAsia="Calibri" w:hAnsi="Calibri"/>
          <w:sz w:val="22"/>
          <w:szCs w:val="22"/>
          <w:rtl w:val="0"/>
        </w:rPr>
        <w:t xml:space="preserve">Graduate students serving as TAs or RAs are represented by the Graduate Student Employees Union (GSEU). The union advocates for salary, health benefits, workload limits, and workplace protections.</w:t>
      </w:r>
    </w:p>
    <w:p w:rsidR="00000000" w:rsidDel="00000000" w:rsidP="00000000" w:rsidRDefault="00000000" w:rsidRPr="00000000" w14:paraId="0000004D">
      <w:pPr>
        <w:pStyle w:val="Heading2"/>
        <w:keepNext w:val="0"/>
        <w:keepLines w:val="0"/>
        <w:spacing w:after="240" w:before="240" w:lineRule="auto"/>
        <w:rPr>
          <w:rFonts w:ascii="Calibri" w:cs="Calibri" w:eastAsia="Calibri" w:hAnsi="Calibri"/>
          <w:sz w:val="22"/>
          <w:szCs w:val="22"/>
        </w:rPr>
      </w:pPr>
      <w:bookmarkStart w:colFirst="0" w:colLast="0" w:name="_jx8fw4eb2901" w:id="9"/>
      <w:bookmarkEnd w:id="9"/>
      <w:r w:rsidDel="00000000" w:rsidR="00000000" w:rsidRPr="00000000">
        <w:rPr>
          <w:rFonts w:ascii="Calibri" w:cs="Calibri" w:eastAsia="Calibri" w:hAnsi="Calibri"/>
          <w:sz w:val="22"/>
          <w:szCs w:val="22"/>
          <w:rtl w:val="0"/>
        </w:rPr>
        <w:t xml:space="preserve">Visit:</w:t>
      </w:r>
      <w:hyperlink r:id="rId20">
        <w:r w:rsidDel="00000000" w:rsidR="00000000" w:rsidRPr="00000000">
          <w:rPr>
            <w:rFonts w:ascii="Calibri" w:cs="Calibri" w:eastAsia="Calibri" w:hAnsi="Calibri"/>
            <w:sz w:val="22"/>
            <w:szCs w:val="22"/>
            <w:rtl w:val="0"/>
          </w:rPr>
          <w:t xml:space="preserve"> </w:t>
        </w:r>
      </w:hyperlink>
      <w:hyperlink r:id="rId21">
        <w:r w:rsidDel="00000000" w:rsidR="00000000" w:rsidRPr="00000000">
          <w:rPr>
            <w:rFonts w:ascii="Calibri" w:cs="Calibri" w:eastAsia="Calibri" w:hAnsi="Calibri"/>
            <w:color w:val="1155cc"/>
            <w:sz w:val="22"/>
            <w:szCs w:val="22"/>
            <w:u w:val="single"/>
            <w:rtl w:val="0"/>
          </w:rPr>
          <w:t xml:space="preserve">gseu.org</w:t>
        </w:r>
      </w:hyperlink>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2"/>
        <w:keepNext w:val="0"/>
        <w:keepLines w:val="0"/>
        <w:spacing w:after="80" w:lineRule="auto"/>
        <w:rPr>
          <w:rFonts w:ascii="Calibri" w:cs="Calibri" w:eastAsia="Calibri" w:hAnsi="Calibri"/>
          <w:b w:val="1"/>
          <w:sz w:val="34"/>
          <w:szCs w:val="34"/>
        </w:rPr>
      </w:pPr>
      <w:bookmarkStart w:colFirst="0" w:colLast="0" w:name="_dh85u8l2qb7q" w:id="10"/>
      <w:bookmarkEnd w:id="10"/>
      <w:r w:rsidDel="00000000" w:rsidR="00000000" w:rsidRPr="00000000">
        <w:rPr>
          <w:rFonts w:ascii="Calibri" w:cs="Calibri" w:eastAsia="Calibri" w:hAnsi="Calibri"/>
          <w:b w:val="1"/>
          <w:sz w:val="34"/>
          <w:szCs w:val="34"/>
          <w:rtl w:val="0"/>
        </w:rPr>
        <w:t xml:space="preserve">4. International Students – Visa and Immigration</w:t>
      </w:r>
    </w:p>
    <w:p w:rsidR="00000000" w:rsidDel="00000000" w:rsidP="00000000" w:rsidRDefault="00000000" w:rsidRPr="00000000" w14:paraId="00000050">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Visa and Immigration Services (VIS)</w:t>
        <w:br w:type="textWrapping"/>
      </w:r>
      <w:r w:rsidDel="00000000" w:rsidR="00000000" w:rsidRPr="00000000">
        <w:rPr>
          <w:rFonts w:ascii="Calibri" w:cs="Calibri" w:eastAsia="Calibri" w:hAnsi="Calibri"/>
          <w:rtl w:val="0"/>
        </w:rPr>
        <w:t xml:space="preserve">Location: 2401 Computer Science Building</w:t>
        <w:br w:type="textWrapping"/>
        <w:t xml:space="preserve">Email: </w:t>
      </w:r>
      <w:hyperlink r:id="rId22">
        <w:r w:rsidDel="00000000" w:rsidR="00000000" w:rsidRPr="00000000">
          <w:rPr>
            <w:rFonts w:ascii="Calibri" w:cs="Calibri" w:eastAsia="Calibri" w:hAnsi="Calibri"/>
            <w:color w:val="1155cc"/>
            <w:u w:val="single"/>
            <w:rtl w:val="0"/>
          </w:rPr>
          <w:t xml:space="preserve">vis@stonybrook.edu</w:t>
        </w:r>
      </w:hyperlink>
      <w:r w:rsidDel="00000000" w:rsidR="00000000" w:rsidRPr="00000000">
        <w:rPr>
          <w:rFonts w:ascii="Calibri" w:cs="Calibri" w:eastAsia="Calibri" w:hAnsi="Calibri"/>
          <w:rtl w:val="0"/>
        </w:rPr>
        <w:t xml:space="preserve"> </w:t>
        <w:br w:type="textWrapping"/>
        <w:t xml:space="preserve">Website: </w:t>
      </w:r>
      <w:hyperlink r:id="rId23">
        <w:r w:rsidDel="00000000" w:rsidR="00000000" w:rsidRPr="00000000">
          <w:rPr>
            <w:rFonts w:ascii="Calibri" w:cs="Calibri" w:eastAsia="Calibri" w:hAnsi="Calibri"/>
            <w:color w:val="1155cc"/>
            <w:u w:val="single"/>
            <w:rtl w:val="0"/>
          </w:rPr>
          <w:t xml:space="preserve">stonybrook.edu/commcms/visa/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VIS supports F-1 and J-1 students with:</w:t>
      </w:r>
    </w:p>
    <w:p w:rsidR="00000000" w:rsidDel="00000000" w:rsidP="00000000" w:rsidRDefault="00000000" w:rsidRPr="00000000" w14:paraId="00000052">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I-20/DS-2019 document issuance</w:t>
      </w:r>
    </w:p>
    <w:p w:rsidR="00000000" w:rsidDel="00000000" w:rsidP="00000000" w:rsidRDefault="00000000" w:rsidRPr="00000000" w14:paraId="00000053">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Visa and SEVIS compliance guidance </w:t>
      </w:r>
    </w:p>
    <w:p w:rsidR="00000000" w:rsidDel="00000000" w:rsidP="00000000" w:rsidRDefault="00000000" w:rsidRPr="00000000" w14:paraId="00000054">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CPT and OPT application support</w:t>
      </w:r>
    </w:p>
    <w:p w:rsidR="00000000" w:rsidDel="00000000" w:rsidP="00000000" w:rsidRDefault="00000000" w:rsidRPr="00000000" w14:paraId="00000055">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Mandatory </w:t>
      </w:r>
      <w:hyperlink r:id="rId24">
        <w:r w:rsidDel="00000000" w:rsidR="00000000" w:rsidRPr="00000000">
          <w:rPr>
            <w:rFonts w:ascii="Calibri" w:cs="Calibri" w:eastAsia="Calibri" w:hAnsi="Calibri"/>
            <w:color w:val="1155cc"/>
            <w:u w:val="single"/>
            <w:rtl w:val="0"/>
          </w:rPr>
          <w:t xml:space="preserve">Visa Check-In</w:t>
        </w:r>
      </w:hyperlink>
      <w:r w:rsidDel="00000000" w:rsidR="00000000" w:rsidRPr="00000000">
        <w:rPr>
          <w:rFonts w:ascii="Calibri" w:cs="Calibri" w:eastAsia="Calibri" w:hAnsi="Calibri"/>
          <w:rtl w:val="0"/>
        </w:rPr>
        <w:t xml:space="preserve"> and International Orientation</w:t>
      </w:r>
    </w:p>
    <w:p w:rsidR="00000000" w:rsidDel="00000000" w:rsidP="00000000" w:rsidRDefault="00000000" w:rsidRPr="00000000" w14:paraId="00000056">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Workshops and advising</w:t>
      </w:r>
    </w:p>
    <w:p w:rsidR="00000000" w:rsidDel="00000000" w:rsidP="00000000" w:rsidRDefault="00000000" w:rsidRPr="00000000" w14:paraId="0000005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International graduate students must complete both the </w:t>
      </w:r>
      <w:r w:rsidDel="00000000" w:rsidR="00000000" w:rsidRPr="00000000">
        <w:rPr>
          <w:rFonts w:ascii="Calibri" w:cs="Calibri" w:eastAsia="Calibri" w:hAnsi="Calibri"/>
          <w:rtl w:val="0"/>
        </w:rPr>
        <w:t xml:space="preserve">Visa Check-In</w:t>
      </w:r>
      <w:r w:rsidDel="00000000" w:rsidR="00000000" w:rsidRPr="00000000">
        <w:rPr>
          <w:rFonts w:ascii="Calibri" w:cs="Calibri" w:eastAsia="Calibri" w:hAnsi="Calibri"/>
          <w:rtl w:val="0"/>
        </w:rPr>
        <w:t xml:space="preserve"> and the International Orientation upon arrival. If you are anticipating you will need to adjust your travel plans, please review </w:t>
      </w:r>
      <w:hyperlink r:id="rId25">
        <w:r w:rsidDel="00000000" w:rsidR="00000000" w:rsidRPr="00000000">
          <w:rPr>
            <w:rFonts w:ascii="Calibri" w:cs="Calibri" w:eastAsia="Calibri" w:hAnsi="Calibri"/>
            <w:color w:val="1155cc"/>
            <w:u w:val="single"/>
            <w:rtl w:val="0"/>
          </w:rPr>
          <w:t xml:space="preserve">this link</w:t>
        </w:r>
      </w:hyperlink>
      <w:r w:rsidDel="00000000" w:rsidR="00000000" w:rsidRPr="00000000">
        <w:rPr>
          <w:rFonts w:ascii="Calibri" w:cs="Calibri" w:eastAsia="Calibri" w:hAnsi="Calibri"/>
          <w:rtl w:val="0"/>
        </w:rPr>
        <w:t xml:space="preserve"> for more information. </w:t>
      </w:r>
    </w:p>
    <w:p w:rsidR="00000000" w:rsidDel="00000000" w:rsidP="00000000" w:rsidRDefault="00000000" w:rsidRPr="00000000" w14:paraId="00000058">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2"/>
        <w:keepNext w:val="0"/>
        <w:keepLines w:val="0"/>
        <w:spacing w:after="80" w:lineRule="auto"/>
        <w:rPr>
          <w:rFonts w:ascii="Calibri" w:cs="Calibri" w:eastAsia="Calibri" w:hAnsi="Calibri"/>
        </w:rPr>
      </w:pPr>
      <w:bookmarkStart w:colFirst="0" w:colLast="0" w:name="_brfh605sr0wm" w:id="11"/>
      <w:bookmarkEnd w:id="11"/>
      <w:r w:rsidDel="00000000" w:rsidR="00000000" w:rsidRPr="00000000">
        <w:rPr>
          <w:rFonts w:ascii="Calibri" w:cs="Calibri" w:eastAsia="Calibri" w:hAnsi="Calibri"/>
          <w:b w:val="1"/>
          <w:sz w:val="34"/>
          <w:szCs w:val="34"/>
          <w:rtl w:val="0"/>
        </w:rPr>
        <w:t xml:space="preserve">5. Campus ID</w:t>
      </w:r>
      <w:r w:rsidDel="00000000" w:rsidR="00000000" w:rsidRPr="00000000">
        <w:rPr>
          <w:rtl w:val="0"/>
        </w:rPr>
      </w:r>
    </w:p>
    <w:p w:rsidR="00000000" w:rsidDel="00000000" w:rsidP="00000000" w:rsidRDefault="00000000" w:rsidRPr="00000000" w14:paraId="0000005A">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Stony Brook ID Card</w:t>
        <w:br w:type="textWrapping"/>
      </w:r>
      <w:r w:rsidDel="00000000" w:rsidR="00000000" w:rsidRPr="00000000">
        <w:rPr>
          <w:rFonts w:ascii="Calibri" w:cs="Calibri" w:eastAsia="Calibri" w:hAnsi="Calibri"/>
          <w:rtl w:val="0"/>
        </w:rPr>
        <w:t xml:space="preserve">Get your ID at the Campus Card Office (SAC Room 225). Your ID is used for:</w:t>
      </w:r>
    </w:p>
    <w:p w:rsidR="00000000" w:rsidDel="00000000" w:rsidP="00000000" w:rsidRDefault="00000000" w:rsidRPr="00000000" w14:paraId="0000005B">
      <w:pPr>
        <w:numPr>
          <w:ilvl w:val="0"/>
          <w:numId w:val="8"/>
        </w:numPr>
        <w:spacing w:after="0" w:afterAutospacing="0" w:before="240" w:lineRule="auto"/>
        <w:ind w:left="720" w:hanging="360"/>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Library</w:t>
        </w:r>
      </w:hyperlink>
      <w:r w:rsidDel="00000000" w:rsidR="00000000" w:rsidRPr="00000000">
        <w:rPr>
          <w:rFonts w:ascii="Calibri" w:cs="Calibri" w:eastAsia="Calibri" w:hAnsi="Calibri"/>
          <w:rtl w:val="0"/>
        </w:rPr>
        <w:t xml:space="preserve"> access</w:t>
      </w:r>
    </w:p>
    <w:p w:rsidR="00000000" w:rsidDel="00000000" w:rsidP="00000000" w:rsidRDefault="00000000" w:rsidRPr="00000000" w14:paraId="0000005C">
      <w:pPr>
        <w:numPr>
          <w:ilvl w:val="0"/>
          <w:numId w:val="8"/>
        </w:numPr>
        <w:spacing w:after="0" w:afterAutospacing="0" w:before="0" w:beforeAutospacing="0" w:lineRule="auto"/>
        <w:ind w:left="720" w:hanging="360"/>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Campus buses</w:t>
        </w:r>
      </w:hyperlink>
      <w:r w:rsidDel="00000000" w:rsidR="00000000" w:rsidRPr="00000000">
        <w:rPr>
          <w:rtl w:val="0"/>
        </w:rPr>
      </w:r>
    </w:p>
    <w:p w:rsidR="00000000" w:rsidDel="00000000" w:rsidP="00000000" w:rsidRDefault="00000000" w:rsidRPr="00000000" w14:paraId="0000005D">
      <w:pPr>
        <w:numPr>
          <w:ilvl w:val="0"/>
          <w:numId w:val="8"/>
        </w:numPr>
        <w:spacing w:after="0" w:afterAutospacing="0" w:before="0" w:beforeAutospacing="0" w:lineRule="auto"/>
        <w:ind w:left="720" w:hanging="36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Meal plans</w:t>
        </w:r>
      </w:hyperlink>
      <w:r w:rsidDel="00000000" w:rsidR="00000000" w:rsidRPr="00000000">
        <w:rPr>
          <w:rtl w:val="0"/>
        </w:rPr>
      </w:r>
    </w:p>
    <w:p w:rsidR="00000000" w:rsidDel="00000000" w:rsidP="00000000" w:rsidRDefault="00000000" w:rsidRPr="00000000" w14:paraId="0000005E">
      <w:pPr>
        <w:numPr>
          <w:ilvl w:val="0"/>
          <w:numId w:val="8"/>
        </w:numPr>
        <w:spacing w:after="240" w:before="0" w:beforeAutospacing="0" w:lineRule="auto"/>
        <w:ind w:left="720" w:hanging="360"/>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Printing services</w:t>
        </w:r>
      </w:hyperlink>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2"/>
        <w:keepNext w:val="0"/>
        <w:keepLines w:val="0"/>
        <w:spacing w:after="80" w:lineRule="auto"/>
        <w:rPr>
          <w:rFonts w:ascii="Calibri" w:cs="Calibri" w:eastAsia="Calibri" w:hAnsi="Calibri"/>
          <w:b w:val="1"/>
          <w:sz w:val="34"/>
          <w:szCs w:val="34"/>
        </w:rPr>
      </w:pPr>
      <w:bookmarkStart w:colFirst="0" w:colLast="0" w:name="_l2ohb366wf73" w:id="12"/>
      <w:bookmarkEnd w:id="12"/>
      <w:r w:rsidDel="00000000" w:rsidR="00000000" w:rsidRPr="00000000">
        <w:rPr>
          <w:rFonts w:ascii="Calibri" w:cs="Calibri" w:eastAsia="Calibri" w:hAnsi="Calibri"/>
          <w:b w:val="1"/>
          <w:sz w:val="34"/>
          <w:szCs w:val="34"/>
          <w:rtl w:val="0"/>
        </w:rPr>
        <w:t xml:space="preserve">6. Housing and Transportation</w:t>
      </w:r>
    </w:p>
    <w:p w:rsidR="00000000" w:rsidDel="00000000" w:rsidP="00000000" w:rsidRDefault="00000000" w:rsidRPr="00000000" w14:paraId="00000061">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On-Campus Housing</w:t>
        <w:br w:type="textWrapping"/>
      </w:r>
      <w:r w:rsidDel="00000000" w:rsidR="00000000" w:rsidRPr="00000000">
        <w:rPr>
          <w:rFonts w:ascii="Calibri" w:cs="Calibri" w:eastAsia="Calibri" w:hAnsi="Calibri"/>
          <w:rtl w:val="0"/>
        </w:rPr>
        <w:t xml:space="preserve">Graduate housing is limited. Available options include:</w:t>
      </w:r>
    </w:p>
    <w:p w:rsidR="00000000" w:rsidDel="00000000" w:rsidP="00000000" w:rsidRDefault="00000000" w:rsidRPr="00000000" w14:paraId="00000062">
      <w:pPr>
        <w:numPr>
          <w:ilvl w:val="0"/>
          <w:numId w:val="6"/>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Chapin Apartments (for students with families)</w:t>
      </w:r>
    </w:p>
    <w:p w:rsidR="00000000" w:rsidDel="00000000" w:rsidP="00000000" w:rsidRDefault="00000000" w:rsidRPr="00000000" w14:paraId="00000063">
      <w:pPr>
        <w:numPr>
          <w:ilvl w:val="0"/>
          <w:numId w:val="6"/>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Schomburg Apartments (for single graduate students)</w:t>
      </w:r>
    </w:p>
    <w:p w:rsidR="00000000" w:rsidDel="00000000" w:rsidP="00000000" w:rsidRDefault="00000000" w:rsidRPr="00000000" w14:paraId="0000006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did not apply by the priority deadline of May 31, you can join the waitlist. At that time, your placement will depend on availability. </w:t>
      </w:r>
    </w:p>
    <w:p w:rsidR="00000000" w:rsidDel="00000000" w:rsidP="00000000" w:rsidRDefault="00000000" w:rsidRPr="00000000" w14:paraId="0000006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more information regarding on-campus housing, </w:t>
      </w:r>
      <w:hyperlink r:id="rId30">
        <w:r w:rsidDel="00000000" w:rsidR="00000000" w:rsidRPr="00000000">
          <w:rPr>
            <w:rFonts w:ascii="Calibri" w:cs="Calibri" w:eastAsia="Calibri" w:hAnsi="Calibri"/>
            <w:color w:val="1155cc"/>
            <w:u w:val="single"/>
            <w:rtl w:val="0"/>
          </w:rPr>
          <w:t xml:space="preserve">click 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Off-Campus Housing</w:t>
        <w:br w:type="textWrapping"/>
      </w:r>
      <w:r w:rsidDel="00000000" w:rsidR="00000000" w:rsidRPr="00000000">
        <w:rPr>
          <w:rFonts w:ascii="Calibri" w:cs="Calibri" w:eastAsia="Calibri" w:hAnsi="Calibri"/>
          <w:rtl w:val="0"/>
        </w:rPr>
        <w:t xml:space="preserve">Use the Off-Campus Housing Finder at </w:t>
      </w:r>
      <w:hyperlink r:id="rId31">
        <w:r w:rsidDel="00000000" w:rsidR="00000000" w:rsidRPr="00000000">
          <w:rPr>
            <w:rFonts w:ascii="Calibri" w:cs="Calibri" w:eastAsia="Calibri" w:hAnsi="Calibri"/>
            <w:color w:val="1155cc"/>
            <w:u w:val="single"/>
            <w:rtl w:val="0"/>
          </w:rPr>
          <w:t xml:space="preserve">och.stonybrook.edu</w:t>
        </w:r>
      </w:hyperlink>
      <w:r w:rsidDel="00000000" w:rsidR="00000000" w:rsidRPr="00000000">
        <w:rPr>
          <w:rFonts w:ascii="Calibri" w:cs="Calibri" w:eastAsia="Calibri" w:hAnsi="Calibri"/>
          <w:rtl w:val="0"/>
        </w:rPr>
        <w:t xml:space="preserve">. You can also explore department mailing lists, social media housing groups, and fellow student referrals.</w:t>
      </w:r>
    </w:p>
    <w:p w:rsidR="00000000" w:rsidDel="00000000" w:rsidP="00000000" w:rsidRDefault="00000000" w:rsidRPr="00000000" w14:paraId="0000006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Campus Transportation</w:t>
      </w:r>
    </w:p>
    <w:p w:rsidR="00000000" w:rsidDel="00000000" w:rsidP="00000000" w:rsidRDefault="00000000" w:rsidRPr="00000000" w14:paraId="00000068">
      <w:pPr>
        <w:numPr>
          <w:ilvl w:val="0"/>
          <w:numId w:val="10"/>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Campus bus service is free for students</w:t>
      </w:r>
    </w:p>
    <w:p w:rsidR="00000000" w:rsidDel="00000000" w:rsidP="00000000" w:rsidRDefault="00000000" w:rsidRPr="00000000" w14:paraId="00000069">
      <w:pPr>
        <w:numPr>
          <w:ilvl w:val="0"/>
          <w:numId w:val="10"/>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Bus routes include Hospital Loop, Outer Loop, and Express routes</w:t>
      </w:r>
    </w:p>
    <w:p w:rsidR="00000000" w:rsidDel="00000000" w:rsidP="00000000" w:rsidRDefault="00000000" w:rsidRPr="00000000" w14:paraId="0000006A">
      <w:pPr>
        <w:numPr>
          <w:ilvl w:val="0"/>
          <w:numId w:val="10"/>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Vehicle registration and parking permits are available through </w:t>
      </w:r>
      <w:hyperlink r:id="rId32">
        <w:r w:rsidDel="00000000" w:rsidR="00000000" w:rsidRPr="00000000">
          <w:rPr>
            <w:rFonts w:ascii="Calibri" w:cs="Calibri" w:eastAsia="Calibri" w:hAnsi="Calibri"/>
            <w:color w:val="1155cc"/>
            <w:u w:val="single"/>
            <w:rtl w:val="0"/>
          </w:rPr>
          <w:t xml:space="preserve">Parking Services</w:t>
        </w:r>
      </w:hyperlink>
      <w:r w:rsidDel="00000000" w:rsidR="00000000" w:rsidRPr="00000000">
        <w:rPr>
          <w:rFonts w:ascii="Calibri" w:cs="Calibri" w:eastAsia="Calibri" w:hAnsi="Calibri"/>
          <w:rtl w:val="0"/>
        </w:rPr>
        <w:t xml:space="preserve"> in SOLAR</w:t>
      </w:r>
    </w:p>
    <w:p w:rsidR="00000000" w:rsidDel="00000000" w:rsidP="00000000" w:rsidRDefault="00000000" w:rsidRPr="00000000" w14:paraId="0000006B">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pStyle w:val="Heading2"/>
        <w:keepNext w:val="0"/>
        <w:keepLines w:val="0"/>
        <w:spacing w:after="80" w:lineRule="auto"/>
        <w:rPr>
          <w:rFonts w:ascii="Calibri" w:cs="Calibri" w:eastAsia="Calibri" w:hAnsi="Calibri"/>
          <w:b w:val="1"/>
          <w:sz w:val="34"/>
          <w:szCs w:val="34"/>
        </w:rPr>
      </w:pPr>
      <w:bookmarkStart w:colFirst="0" w:colLast="0" w:name="_datms0x0d0j1" w:id="13"/>
      <w:bookmarkEnd w:id="13"/>
      <w:r w:rsidDel="00000000" w:rsidR="00000000" w:rsidRPr="00000000">
        <w:rPr>
          <w:rFonts w:ascii="Calibri" w:cs="Calibri" w:eastAsia="Calibri" w:hAnsi="Calibri"/>
          <w:b w:val="1"/>
          <w:sz w:val="34"/>
          <w:szCs w:val="34"/>
          <w:rtl w:val="0"/>
        </w:rPr>
        <w:t xml:space="preserve">7. Health and Wellness</w:t>
      </w:r>
    </w:p>
    <w:p w:rsidR="00000000" w:rsidDel="00000000" w:rsidP="00000000" w:rsidRDefault="00000000" w:rsidRPr="00000000" w14:paraId="0000006D">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Student Health Services</w:t>
        <w:br w:type="textWrapping"/>
      </w:r>
      <w:r w:rsidDel="00000000" w:rsidR="00000000" w:rsidRPr="00000000">
        <w:rPr>
          <w:rFonts w:ascii="Calibri" w:cs="Calibri" w:eastAsia="Calibri" w:hAnsi="Calibri"/>
          <w:rtl w:val="0"/>
        </w:rPr>
        <w:t xml:space="preserve">Location: Student Health Center</w:t>
        <w:br w:type="textWrapping"/>
        <w:t xml:space="preserve">Phone: (631) 632-6740</w:t>
        <w:br w:type="textWrapping"/>
        <w:t xml:space="preserve">Provides general medical care, immunizations, and wellness visits.</w:t>
      </w:r>
    </w:p>
    <w:p w:rsidR="00000000" w:rsidDel="00000000" w:rsidP="00000000" w:rsidRDefault="00000000" w:rsidRPr="00000000" w14:paraId="0000006E">
      <w:pPr>
        <w:spacing w:after="240" w:befor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This link</w:t>
        </w:r>
      </w:hyperlink>
      <w:r w:rsidDel="00000000" w:rsidR="00000000" w:rsidRPr="00000000">
        <w:rPr>
          <w:rFonts w:ascii="Calibri" w:cs="Calibri" w:eastAsia="Calibri" w:hAnsi="Calibri"/>
          <w:rtl w:val="0"/>
        </w:rPr>
        <w:t xml:space="preserve"> provides a comprehensive overview of </w:t>
      </w:r>
      <w:r w:rsidDel="00000000" w:rsidR="00000000" w:rsidRPr="00000000">
        <w:rPr>
          <w:rFonts w:ascii="Calibri" w:cs="Calibri" w:eastAsia="Calibri" w:hAnsi="Calibri"/>
          <w:b w:val="1"/>
          <w:rtl w:val="0"/>
        </w:rPr>
        <w:t xml:space="preserve">Stony Brook University's student health insurance program</w:t>
      </w:r>
      <w:r w:rsidDel="00000000" w:rsidR="00000000" w:rsidRPr="00000000">
        <w:rPr>
          <w:rFonts w:ascii="Calibri" w:cs="Calibri" w:eastAsia="Calibri" w:hAnsi="Calibri"/>
          <w:rtl w:val="0"/>
        </w:rPr>
        <w:t xml:space="preserve">, encompassing general information, enrollment procedures, and waiver guidelines. </w:t>
      </w:r>
    </w:p>
    <w:p w:rsidR="00000000" w:rsidDel="00000000" w:rsidP="00000000" w:rsidRDefault="00000000" w:rsidRPr="00000000" w14:paraId="0000006F">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Counseling and Psychological Services (CAPS)</w:t>
        <w:br w:type="textWrapping"/>
      </w:r>
      <w:r w:rsidDel="00000000" w:rsidR="00000000" w:rsidRPr="00000000">
        <w:rPr>
          <w:rFonts w:ascii="Calibri" w:cs="Calibri" w:eastAsia="Calibri" w:hAnsi="Calibri"/>
          <w:rtl w:val="0"/>
        </w:rPr>
        <w:t xml:space="preserve">Location: Student Health &amp; Counseling Center</w:t>
        <w:br w:type="textWrapping"/>
        <w:t xml:space="preserve">Phone: (631) 632-6720</w:t>
        <w:br w:type="textWrapping"/>
        <w:t xml:space="preserve">Website: </w:t>
      </w:r>
      <w:hyperlink r:id="rId34">
        <w:r w:rsidDel="00000000" w:rsidR="00000000" w:rsidRPr="00000000">
          <w:rPr>
            <w:rFonts w:ascii="Calibri" w:cs="Calibri" w:eastAsia="Calibri" w:hAnsi="Calibri"/>
            <w:color w:val="1155cc"/>
            <w:u w:val="single"/>
            <w:rtl w:val="0"/>
          </w:rPr>
          <w:t xml:space="preserve">stonybrook.edu/caps</w:t>
        </w:r>
      </w:hyperlink>
      <w:r w:rsidDel="00000000" w:rsidR="00000000" w:rsidRPr="00000000">
        <w:rPr>
          <w:rFonts w:ascii="Calibri" w:cs="Calibri" w:eastAsia="Calibri" w:hAnsi="Calibri"/>
          <w:rtl w:val="0"/>
        </w:rPr>
        <w:t xml:space="preserve"> </w:t>
        <w:br w:type="textWrapping"/>
        <w:t xml:space="preserve">Services include:</w:t>
      </w:r>
    </w:p>
    <w:p w:rsidR="00000000" w:rsidDel="00000000" w:rsidP="00000000" w:rsidRDefault="00000000" w:rsidRPr="00000000" w14:paraId="00000070">
      <w:pPr>
        <w:numPr>
          <w:ilvl w:val="0"/>
          <w:numId w:val="1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Short-term individual counseling</w:t>
      </w:r>
    </w:p>
    <w:p w:rsidR="00000000" w:rsidDel="00000000" w:rsidP="00000000" w:rsidRDefault="00000000" w:rsidRPr="00000000" w14:paraId="00000071">
      <w:pPr>
        <w:numPr>
          <w:ilvl w:val="0"/>
          <w:numId w:val="1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Group therapy</w:t>
      </w:r>
    </w:p>
    <w:p w:rsidR="00000000" w:rsidDel="00000000" w:rsidP="00000000" w:rsidRDefault="00000000" w:rsidRPr="00000000" w14:paraId="00000072">
      <w:pPr>
        <w:numPr>
          <w:ilvl w:val="0"/>
          <w:numId w:val="1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Crisis intervention</w:t>
      </w:r>
    </w:p>
    <w:p w:rsidR="00000000" w:rsidDel="00000000" w:rsidP="00000000" w:rsidRDefault="00000000" w:rsidRPr="00000000" w14:paraId="00000073">
      <w:pPr>
        <w:numPr>
          <w:ilvl w:val="0"/>
          <w:numId w:val="1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24/7 support (press “2” when calling after hours)</w:t>
      </w:r>
    </w:p>
    <w:p w:rsidR="00000000" w:rsidDel="00000000" w:rsidP="00000000" w:rsidRDefault="00000000" w:rsidRPr="00000000" w14:paraId="0000007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Center for Prevention and Outreach (CPO)</w:t>
        <w:br w:type="textWrapping"/>
      </w:r>
      <w:r w:rsidDel="00000000" w:rsidR="00000000" w:rsidRPr="00000000">
        <w:rPr>
          <w:rFonts w:ascii="Calibri" w:cs="Calibri" w:eastAsia="Calibri" w:hAnsi="Calibri"/>
          <w:rtl w:val="0"/>
        </w:rPr>
        <w:t xml:space="preserve">Location: Union Room 216</w:t>
        <w:br w:type="textWrapping"/>
        <w:t xml:space="preserve">Website: </w:t>
      </w:r>
      <w:hyperlink r:id="rId35">
        <w:r w:rsidDel="00000000" w:rsidR="00000000" w:rsidRPr="00000000">
          <w:rPr>
            <w:rFonts w:ascii="Calibri" w:cs="Calibri" w:eastAsia="Calibri" w:hAnsi="Calibri"/>
            <w:color w:val="1155cc"/>
            <w:u w:val="single"/>
            <w:rtl w:val="0"/>
          </w:rPr>
          <w:t xml:space="preserve">stonybrook.edu/cpo</w:t>
        </w:r>
      </w:hyperlink>
      <w:r w:rsidDel="00000000" w:rsidR="00000000" w:rsidRPr="00000000">
        <w:rPr>
          <w:rFonts w:ascii="Calibri" w:cs="Calibri" w:eastAsia="Calibri" w:hAnsi="Calibri"/>
          <w:rtl w:val="0"/>
        </w:rPr>
        <w:t xml:space="preserve"> </w:t>
        <w:br w:type="textWrapping"/>
        <w:t xml:space="preserve">Programs focus on:</w:t>
      </w:r>
    </w:p>
    <w:p w:rsidR="00000000" w:rsidDel="00000000" w:rsidP="00000000" w:rsidRDefault="00000000" w:rsidRPr="00000000" w14:paraId="00000075">
      <w:pPr>
        <w:numPr>
          <w:ilvl w:val="0"/>
          <w:numId w:val="9"/>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Mental health education</w:t>
      </w:r>
    </w:p>
    <w:p w:rsidR="00000000" w:rsidDel="00000000" w:rsidP="00000000" w:rsidRDefault="00000000" w:rsidRPr="00000000" w14:paraId="00000076">
      <w:pPr>
        <w:numPr>
          <w:ilvl w:val="0"/>
          <w:numId w:val="9"/>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Suicide prevention</w:t>
      </w:r>
    </w:p>
    <w:p w:rsidR="00000000" w:rsidDel="00000000" w:rsidP="00000000" w:rsidRDefault="00000000" w:rsidRPr="00000000" w14:paraId="00000077">
      <w:pPr>
        <w:numPr>
          <w:ilvl w:val="0"/>
          <w:numId w:val="9"/>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Gender-based violence awareness</w:t>
      </w:r>
    </w:p>
    <w:p w:rsidR="00000000" w:rsidDel="00000000" w:rsidP="00000000" w:rsidRDefault="00000000" w:rsidRPr="00000000" w14:paraId="00000078">
      <w:pPr>
        <w:numPr>
          <w:ilvl w:val="0"/>
          <w:numId w:val="9"/>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education and workshops</w:t>
      </w:r>
    </w:p>
    <w:p w:rsidR="00000000" w:rsidDel="00000000" w:rsidP="00000000" w:rsidRDefault="00000000" w:rsidRPr="00000000" w14:paraId="0000007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Health Insurance Information</w:t>
      </w:r>
    </w:p>
    <w:p w:rsidR="00000000" w:rsidDel="00000000" w:rsidP="00000000" w:rsidRDefault="00000000" w:rsidRPr="00000000" w14:paraId="0000007A">
      <w:pPr>
        <w:spacing w:after="240" w:before="240" w:lineRule="auto"/>
        <w:rPr>
          <w:rFonts w:ascii="Calibri" w:cs="Calibri" w:eastAsia="Calibri" w:hAnsi="Calibri"/>
          <w:b w:val="1"/>
          <w:highlight w:val="white"/>
          <w:u w:val="single"/>
        </w:rPr>
      </w:pPr>
      <w:hyperlink r:id="rId36">
        <w:r w:rsidDel="00000000" w:rsidR="00000000" w:rsidRPr="00000000">
          <w:rPr>
            <w:rFonts w:ascii="Calibri" w:cs="Calibri" w:eastAsia="Calibri" w:hAnsi="Calibri"/>
            <w:color w:val="1155cc"/>
            <w:u w:val="single"/>
            <w:rtl w:val="0"/>
          </w:rPr>
          <w:t xml:space="preserve">This link</w:t>
        </w:r>
      </w:hyperlink>
      <w:r w:rsidDel="00000000" w:rsidR="00000000" w:rsidRPr="00000000">
        <w:rPr>
          <w:rFonts w:ascii="Calibri" w:cs="Calibri" w:eastAsia="Calibri" w:hAnsi="Calibri"/>
          <w:rtl w:val="0"/>
        </w:rPr>
        <w:t xml:space="preserve"> provides a comprehensive overview of </w:t>
      </w:r>
      <w:r w:rsidDel="00000000" w:rsidR="00000000" w:rsidRPr="00000000">
        <w:rPr>
          <w:rFonts w:ascii="Calibri" w:cs="Calibri" w:eastAsia="Calibri" w:hAnsi="Calibri"/>
          <w:b w:val="1"/>
          <w:rtl w:val="0"/>
        </w:rPr>
        <w:t xml:space="preserve">Stony Brook University's student health insurance program</w:t>
      </w:r>
      <w:r w:rsidDel="00000000" w:rsidR="00000000" w:rsidRPr="00000000">
        <w:rPr>
          <w:rFonts w:ascii="Calibri" w:cs="Calibri" w:eastAsia="Calibri" w:hAnsi="Calibri"/>
          <w:rtl w:val="0"/>
        </w:rPr>
        <w:t xml:space="preserve">, encompassing general information, enrollment procedures, and waiver guidelines. </w:t>
      </w:r>
      <w:r w:rsidDel="00000000" w:rsidR="00000000" w:rsidRPr="00000000">
        <w:rPr>
          <w:rtl w:val="0"/>
        </w:rPr>
      </w:r>
    </w:p>
    <w:p w:rsidR="00000000" w:rsidDel="00000000" w:rsidP="00000000" w:rsidRDefault="00000000" w:rsidRPr="00000000" w14:paraId="0000007B">
      <w:pPr>
        <w:spacing w:after="240" w:before="240" w:lineRule="auto"/>
        <w:rPr>
          <w:rFonts w:ascii="Calibri" w:cs="Calibri" w:eastAsia="Calibri" w:hAnsi="Calibri"/>
          <w:b w:val="1"/>
          <w:highlight w:val="white"/>
          <w:u w:val="single"/>
        </w:rPr>
      </w:pPr>
      <w:r w:rsidDel="00000000" w:rsidR="00000000" w:rsidRPr="00000000">
        <w:rPr>
          <w:rFonts w:ascii="Calibri" w:cs="Calibri" w:eastAsia="Calibri" w:hAnsi="Calibri"/>
          <w:b w:val="1"/>
          <w:u w:val="single"/>
          <w:rtl w:val="0"/>
        </w:rPr>
        <w:t xml:space="preserve">Please Note</w:t>
      </w:r>
      <w:r w:rsidDel="00000000" w:rsidR="00000000" w:rsidRPr="00000000">
        <w:rPr>
          <w:rFonts w:ascii="Calibri" w:cs="Calibri" w:eastAsia="Calibri" w:hAnsi="Calibri"/>
          <w:rtl w:val="0"/>
        </w:rPr>
        <w:t xml:space="preserve">: All full-time students are </w:t>
      </w:r>
      <w:r w:rsidDel="00000000" w:rsidR="00000000" w:rsidRPr="00000000">
        <w:rPr>
          <w:rFonts w:ascii="Calibri" w:cs="Calibri" w:eastAsia="Calibri" w:hAnsi="Calibri"/>
          <w:b w:val="1"/>
          <w:rtl w:val="0"/>
        </w:rPr>
        <w:t xml:space="preserve">required to maintain continuous health insurance coverage</w:t>
      </w:r>
      <w:r w:rsidDel="00000000" w:rsidR="00000000" w:rsidRPr="00000000">
        <w:rPr>
          <w:rFonts w:ascii="Calibri" w:cs="Calibri" w:eastAsia="Calibri" w:hAnsi="Calibri"/>
          <w:rtl w:val="0"/>
        </w:rPr>
        <w:t xml:space="preserve">. Stony Brook University automatically bills for its student health insurance plan at the beginning of each semester. For specific information regarding health insurance for </w:t>
      </w:r>
      <w:r w:rsidDel="00000000" w:rsidR="00000000" w:rsidRPr="00000000">
        <w:rPr>
          <w:rFonts w:ascii="Calibri" w:cs="Calibri" w:eastAsia="Calibri" w:hAnsi="Calibri"/>
          <w:b w:val="1"/>
          <w:rtl w:val="0"/>
        </w:rPr>
        <w:t xml:space="preserve">Teaching Assistants (TAs)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Research Assistants (RAs)</w:t>
      </w:r>
      <w:r w:rsidDel="00000000" w:rsidR="00000000" w:rsidRPr="00000000">
        <w:rPr>
          <w:rFonts w:ascii="Calibri" w:cs="Calibri" w:eastAsia="Calibri" w:hAnsi="Calibri"/>
          <w:rtl w:val="0"/>
        </w:rPr>
        <w:t xml:space="preserve">, please refer to the dedicated link on page 2 of this guide. </w:t>
      </w: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pStyle w:val="Heading2"/>
        <w:keepNext w:val="0"/>
        <w:keepLines w:val="0"/>
        <w:spacing w:after="80" w:lineRule="auto"/>
        <w:rPr>
          <w:rFonts w:ascii="Calibri" w:cs="Calibri" w:eastAsia="Calibri" w:hAnsi="Calibri"/>
          <w:b w:val="1"/>
          <w:sz w:val="34"/>
          <w:szCs w:val="34"/>
        </w:rPr>
      </w:pPr>
      <w:bookmarkStart w:colFirst="0" w:colLast="0" w:name="_h8xlqj621ms7" w:id="14"/>
      <w:bookmarkEnd w:id="14"/>
      <w:r w:rsidDel="00000000" w:rsidR="00000000" w:rsidRPr="00000000">
        <w:rPr>
          <w:rFonts w:ascii="Calibri" w:cs="Calibri" w:eastAsia="Calibri" w:hAnsi="Calibri"/>
          <w:b w:val="1"/>
          <w:sz w:val="34"/>
          <w:szCs w:val="34"/>
          <w:rtl w:val="0"/>
        </w:rPr>
        <w:t xml:space="preserve">8. Career and Professional Development</w:t>
      </w:r>
    </w:p>
    <w:p w:rsidR="00000000" w:rsidDel="00000000" w:rsidP="00000000" w:rsidRDefault="00000000" w:rsidRPr="00000000" w14:paraId="0000007E">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Graduate Career Services</w:t>
        <w:br w:type="textWrapping"/>
      </w:r>
      <w:r w:rsidDel="00000000" w:rsidR="00000000" w:rsidRPr="00000000">
        <w:rPr>
          <w:rFonts w:ascii="Calibri" w:cs="Calibri" w:eastAsia="Calibri" w:hAnsi="Calibri"/>
          <w:rtl w:val="0"/>
        </w:rPr>
        <w:t xml:space="preserve">Location: Melville Library, Room N-1070</w:t>
        <w:br w:type="textWrapping"/>
        <w:t xml:space="preserve">Website: </w:t>
      </w:r>
      <w:hyperlink r:id="rId37">
        <w:r w:rsidDel="00000000" w:rsidR="00000000" w:rsidRPr="00000000">
          <w:rPr>
            <w:rFonts w:ascii="Calibri" w:cs="Calibri" w:eastAsia="Calibri" w:hAnsi="Calibri"/>
            <w:color w:val="1155cc"/>
            <w:u w:val="single"/>
            <w:rtl w:val="0"/>
          </w:rPr>
          <w:t xml:space="preserve">career.stonybrook.edu</w:t>
        </w:r>
      </w:hyperlink>
      <w:r w:rsidDel="00000000" w:rsidR="00000000" w:rsidRPr="00000000">
        <w:rPr>
          <w:rFonts w:ascii="Calibri" w:cs="Calibri" w:eastAsia="Calibri" w:hAnsi="Calibri"/>
          <w:rtl w:val="0"/>
        </w:rPr>
        <w:t xml:space="preserve"> </w:t>
        <w:br w:type="textWrapping"/>
        <w:t xml:space="preserve">Services include:</w:t>
      </w:r>
    </w:p>
    <w:p w:rsidR="00000000" w:rsidDel="00000000" w:rsidP="00000000" w:rsidRDefault="00000000" w:rsidRPr="00000000" w14:paraId="0000007F">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Resume/CV review</w:t>
      </w:r>
    </w:p>
    <w:p w:rsidR="00000000" w:rsidDel="00000000" w:rsidP="00000000" w:rsidRDefault="00000000" w:rsidRPr="00000000" w14:paraId="00000080">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Career counseling</w:t>
      </w:r>
    </w:p>
    <w:p w:rsidR="00000000" w:rsidDel="00000000" w:rsidP="00000000" w:rsidRDefault="00000000" w:rsidRPr="00000000" w14:paraId="00000081">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Internship and job search support</w:t>
      </w:r>
    </w:p>
    <w:p w:rsidR="00000000" w:rsidDel="00000000" w:rsidP="00000000" w:rsidRDefault="00000000" w:rsidRPr="00000000" w14:paraId="00000082">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Career fairs and workshops</w:t>
      </w:r>
    </w:p>
    <w:p w:rsidR="00000000" w:rsidDel="00000000" w:rsidP="00000000" w:rsidRDefault="00000000" w:rsidRPr="00000000" w14:paraId="00000083">
      <w:pPr>
        <w:spacing w:after="240" w:before="240" w:lineRule="auto"/>
        <w:rPr>
          <w:rFonts w:ascii="Calibri" w:cs="Calibri" w:eastAsia="Calibri" w:hAnsi="Calibri"/>
        </w:rPr>
      </w:pPr>
      <w:hyperlink r:id="rId38">
        <w:r w:rsidDel="00000000" w:rsidR="00000000" w:rsidRPr="00000000">
          <w:rPr>
            <w:rFonts w:ascii="Calibri" w:cs="Calibri" w:eastAsia="Calibri" w:hAnsi="Calibri"/>
            <w:b w:val="1"/>
            <w:color w:val="1155cc"/>
            <w:u w:val="single"/>
            <w:rtl w:val="0"/>
          </w:rPr>
          <w:t xml:space="preserve">Handshake</w:t>
        </w:r>
      </w:hyperlink>
      <w:r w:rsidDel="00000000" w:rsidR="00000000" w:rsidRPr="00000000">
        <w:rPr>
          <w:rFonts w:ascii="Calibri" w:cs="Calibri" w:eastAsia="Calibri" w:hAnsi="Calibri"/>
          <w:rtl w:val="0"/>
        </w:rPr>
        <w:t xml:space="preserve"> is the university’s platform for job and internship listings.</w:t>
      </w:r>
    </w:p>
    <w:p w:rsidR="00000000" w:rsidDel="00000000" w:rsidP="00000000" w:rsidRDefault="00000000" w:rsidRPr="00000000" w14:paraId="0000008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Travel &amp; Conference Funding</w:t>
        <w:br w:type="textWrapping"/>
      </w:r>
      <w:r w:rsidDel="00000000" w:rsidR="00000000" w:rsidRPr="00000000">
        <w:rPr>
          <w:rFonts w:ascii="Calibri" w:cs="Calibri" w:eastAsia="Calibri" w:hAnsi="Calibri"/>
          <w:rtl w:val="0"/>
        </w:rPr>
        <w:t xml:space="preserve">The Graduate Student Organization (GSO) offers travel grants. Our department does not offer funding for travel and conference expenses. </w:t>
      </w:r>
    </w:p>
    <w:p w:rsidR="00000000" w:rsidDel="00000000" w:rsidP="00000000" w:rsidRDefault="00000000" w:rsidRPr="00000000" w14:paraId="00000085">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pStyle w:val="Heading2"/>
        <w:keepNext w:val="0"/>
        <w:keepLines w:val="0"/>
        <w:spacing w:after="80" w:lineRule="auto"/>
        <w:rPr>
          <w:rFonts w:ascii="Calibri" w:cs="Calibri" w:eastAsia="Calibri" w:hAnsi="Calibri"/>
          <w:b w:val="1"/>
          <w:sz w:val="34"/>
          <w:szCs w:val="34"/>
        </w:rPr>
      </w:pPr>
      <w:bookmarkStart w:colFirst="0" w:colLast="0" w:name="_sa711v5o8pvt" w:id="15"/>
      <w:bookmarkEnd w:id="15"/>
      <w:r w:rsidDel="00000000" w:rsidR="00000000" w:rsidRPr="00000000">
        <w:rPr>
          <w:rFonts w:ascii="Calibri" w:cs="Calibri" w:eastAsia="Calibri" w:hAnsi="Calibri"/>
          <w:b w:val="1"/>
          <w:sz w:val="34"/>
          <w:szCs w:val="34"/>
          <w:rtl w:val="0"/>
        </w:rPr>
        <w:t xml:space="preserve">9. Holds on Your Account</w:t>
      </w:r>
    </w:p>
    <w:p w:rsidR="00000000" w:rsidDel="00000000" w:rsidP="00000000" w:rsidRDefault="00000000" w:rsidRPr="00000000" w14:paraId="00000087">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What Holds Are</w:t>
        <w:br w:type="textWrapping"/>
      </w:r>
      <w:r w:rsidDel="00000000" w:rsidR="00000000" w:rsidRPr="00000000">
        <w:rPr>
          <w:rFonts w:ascii="Calibri" w:cs="Calibri" w:eastAsia="Calibri" w:hAnsi="Calibri"/>
          <w:rtl w:val="0"/>
        </w:rPr>
        <w:t xml:space="preserve">Holds are restrictions on your student account that can prevent course registration, access to grades, and graduation processing.</w:t>
      </w:r>
    </w:p>
    <w:p w:rsidR="00000000" w:rsidDel="00000000" w:rsidP="00000000" w:rsidRDefault="00000000" w:rsidRPr="00000000" w14:paraId="00000088">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Where to Check</w:t>
        <w:br w:type="textWrapping"/>
      </w:r>
      <w:r w:rsidDel="00000000" w:rsidR="00000000" w:rsidRPr="00000000">
        <w:rPr>
          <w:rFonts w:ascii="Calibri" w:cs="Calibri" w:eastAsia="Calibri" w:hAnsi="Calibri"/>
          <w:rtl w:val="0"/>
        </w:rPr>
        <w:t xml:space="preserve">Log in to SOLAR</w:t>
        <w:br w:type="textWrapping"/>
        <w:t xml:space="preserve">Navigate to Student Records &amp; Registration &gt; View Holds</w:t>
      </w:r>
    </w:p>
    <w:p w:rsidR="00000000" w:rsidDel="00000000" w:rsidP="00000000" w:rsidRDefault="00000000" w:rsidRPr="00000000" w14:paraId="0000008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Common Hold Types and How to Resolve Them</w:t>
      </w:r>
    </w:p>
    <w:p w:rsidR="00000000" w:rsidDel="00000000" w:rsidP="00000000" w:rsidRDefault="00000000" w:rsidRPr="00000000" w14:paraId="0000008A">
      <w:pPr>
        <w:numPr>
          <w:ilvl w:val="0"/>
          <w:numId w:val="16"/>
        </w:numPr>
        <w:spacing w:after="0" w:afterAutospacing="0" w:before="240" w:lineRule="auto"/>
        <w:ind w:left="720" w:hanging="360"/>
      </w:pPr>
      <w:r w:rsidDel="00000000" w:rsidR="00000000" w:rsidRPr="00000000">
        <w:rPr>
          <w:rFonts w:ascii="Calibri" w:cs="Calibri" w:eastAsia="Calibri" w:hAnsi="Calibri"/>
          <w:b w:val="1"/>
          <w:rtl w:val="0"/>
        </w:rPr>
        <w:t xml:space="preserve">Financial Hold</w:t>
      </w:r>
      <w:r w:rsidDel="00000000" w:rsidR="00000000" w:rsidRPr="00000000">
        <w:rPr>
          <w:rFonts w:ascii="Calibri" w:cs="Calibri" w:eastAsia="Calibri" w:hAnsi="Calibri"/>
          <w:rtl w:val="0"/>
        </w:rPr>
        <w:t xml:space="preserve">: Caused by unpaid tuition or fees. Contact Student Financial Services at </w:t>
      </w:r>
      <w:hyperlink r:id="rId39">
        <w:r w:rsidDel="00000000" w:rsidR="00000000" w:rsidRPr="00000000">
          <w:rPr>
            <w:rFonts w:ascii="Calibri" w:cs="Calibri" w:eastAsia="Calibri" w:hAnsi="Calibri"/>
            <w:color w:val="1155cc"/>
            <w:u w:val="single"/>
            <w:rtl w:val="0"/>
          </w:rPr>
          <w:t xml:space="preserve">studentbilling@stonybrook.edu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Immunization Hold</w:t>
      </w:r>
      <w:r w:rsidDel="00000000" w:rsidR="00000000" w:rsidRPr="00000000">
        <w:rPr>
          <w:rFonts w:ascii="Calibri" w:cs="Calibri" w:eastAsia="Calibri" w:hAnsi="Calibri"/>
          <w:rtl w:val="0"/>
        </w:rPr>
        <w:t xml:space="preserve">: Due to missing health forms. Contact Student Health Services at </w:t>
      </w:r>
      <w:hyperlink r:id="rId40">
        <w:r w:rsidDel="00000000" w:rsidR="00000000" w:rsidRPr="00000000">
          <w:rPr>
            <w:rFonts w:ascii="Calibri" w:cs="Calibri" w:eastAsia="Calibri" w:hAnsi="Calibri"/>
            <w:color w:val="1155cc"/>
            <w:u w:val="single"/>
            <w:rtl w:val="0"/>
          </w:rPr>
          <w:t xml:space="preserve">studenthealth@stonybrook.edu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International Hold</w:t>
      </w:r>
      <w:r w:rsidDel="00000000" w:rsidR="00000000" w:rsidRPr="00000000">
        <w:rPr>
          <w:rFonts w:ascii="Calibri" w:cs="Calibri" w:eastAsia="Calibri" w:hAnsi="Calibri"/>
          <w:rtl w:val="0"/>
        </w:rPr>
        <w:t xml:space="preserve">: Caused by an incomplete Visa Check-In. Contact Visa &amp; Immigration Services at </w:t>
      </w:r>
      <w:hyperlink r:id="rId41">
        <w:r w:rsidDel="00000000" w:rsidR="00000000" w:rsidRPr="00000000">
          <w:rPr>
            <w:rFonts w:ascii="Calibri" w:cs="Calibri" w:eastAsia="Calibri" w:hAnsi="Calibri"/>
            <w:color w:val="1155cc"/>
            <w:u w:val="single"/>
            <w:rtl w:val="0"/>
          </w:rPr>
          <w:t xml:space="preserve">vis@stonybrook.edu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D">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Library Hold</w:t>
      </w:r>
      <w:r w:rsidDel="00000000" w:rsidR="00000000" w:rsidRPr="00000000">
        <w:rPr>
          <w:rFonts w:ascii="Calibri" w:cs="Calibri" w:eastAsia="Calibri" w:hAnsi="Calibri"/>
          <w:rtl w:val="0"/>
        </w:rPr>
        <w:t xml:space="preserve">: From overdue library materials or fines. Contact the circulation desk at </w:t>
      </w:r>
      <w:hyperlink r:id="rId42">
        <w:r w:rsidDel="00000000" w:rsidR="00000000" w:rsidRPr="00000000">
          <w:rPr>
            <w:rFonts w:ascii="Calibri" w:cs="Calibri" w:eastAsia="Calibri" w:hAnsi="Calibri"/>
            <w:color w:val="1155cc"/>
            <w:u w:val="single"/>
            <w:rtl w:val="0"/>
          </w:rPr>
          <w:t xml:space="preserve">circulation@stonybrook.edu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E">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Parking Hold</w:t>
      </w:r>
      <w:r w:rsidDel="00000000" w:rsidR="00000000" w:rsidRPr="00000000">
        <w:rPr>
          <w:rFonts w:ascii="Calibri" w:cs="Calibri" w:eastAsia="Calibri" w:hAnsi="Calibri"/>
          <w:rtl w:val="0"/>
        </w:rPr>
        <w:t xml:space="preserve">: Due to unpaid tickets. Contact Parking Services at </w:t>
      </w:r>
      <w:hyperlink r:id="rId43">
        <w:r w:rsidDel="00000000" w:rsidR="00000000" w:rsidRPr="00000000">
          <w:rPr>
            <w:rFonts w:ascii="Calibri" w:cs="Calibri" w:eastAsia="Calibri" w:hAnsi="Calibri"/>
            <w:color w:val="1155cc"/>
            <w:u w:val="single"/>
            <w:rtl w:val="0"/>
          </w:rPr>
          <w:t xml:space="preserve">transportation@stonybrook.edu</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Financial Responsibility Agreement (FRA) Hold</w:t>
      </w:r>
      <w:r w:rsidDel="00000000" w:rsidR="00000000" w:rsidRPr="00000000">
        <w:rPr>
          <w:rFonts w:ascii="Calibri" w:cs="Calibri" w:eastAsia="Calibri" w:hAnsi="Calibri"/>
          <w:rtl w:val="0"/>
        </w:rPr>
        <w:t xml:space="preserve">: You must complete the agreement in SOLAR under </w:t>
      </w:r>
      <w:r w:rsidDel="00000000" w:rsidR="00000000" w:rsidRPr="00000000">
        <w:rPr>
          <w:rFonts w:ascii="Calibri" w:cs="Calibri" w:eastAsia="Calibri" w:hAnsi="Calibri"/>
          <w:i w:val="1"/>
          <w:rtl w:val="0"/>
        </w:rPr>
        <w:t xml:space="preserve">Campus Financial Services</w:t>
      </w:r>
      <w:r w:rsidDel="00000000" w:rsidR="00000000" w:rsidRPr="00000000">
        <w:rPr>
          <w:rFonts w:ascii="Calibri" w:cs="Calibri" w:eastAsia="Calibri" w:hAnsi="Calibri"/>
          <w:rtl w:val="0"/>
        </w:rPr>
        <w:t xml:space="preserve">.</w:t>
      </w:r>
    </w:p>
    <w:p w:rsidR="00000000" w:rsidDel="00000000" w:rsidP="00000000" w:rsidRDefault="00000000" w:rsidRPr="00000000" w14:paraId="00000090">
      <w:pPr>
        <w:numPr>
          <w:ilvl w:val="0"/>
          <w:numId w:val="16"/>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Time Limit Hold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This hold is placed if you have exceeded or are approaching the university's time limit to complete your degree (typically 5 years for MS, 7 years for PhD).</w:t>
      </w:r>
    </w:p>
    <w:p w:rsidR="00000000" w:rsidDel="00000000" w:rsidP="00000000" w:rsidRDefault="00000000" w:rsidRPr="00000000" w14:paraId="00000091">
      <w:pPr>
        <w:numPr>
          <w:ilvl w:val="1"/>
          <w:numId w:val="16"/>
        </w:numPr>
        <w:spacing w:after="0" w:afterAutospacing="0" w:before="0" w:beforeAutospacing="0" w:lineRule="auto"/>
        <w:ind w:left="1440" w:hanging="360"/>
      </w:pPr>
      <w:r w:rsidDel="00000000" w:rsidR="00000000" w:rsidRPr="00000000">
        <w:rPr>
          <w:rFonts w:ascii="Calibri" w:cs="Calibri" w:eastAsia="Calibri" w:hAnsi="Calibri"/>
          <w:rtl w:val="0"/>
        </w:rPr>
        <w:t xml:space="preserve">The hold description in SOLAR will include the term it becomes active.</w:t>
      </w:r>
    </w:p>
    <w:p w:rsidR="00000000" w:rsidDel="00000000" w:rsidP="00000000" w:rsidRDefault="00000000" w:rsidRPr="00000000" w14:paraId="00000092">
      <w:pPr>
        <w:numPr>
          <w:ilvl w:val="1"/>
          <w:numId w:val="16"/>
        </w:numPr>
        <w:spacing w:after="0" w:afterAutospacing="0" w:before="0" w:beforeAutospacing="0" w:lineRule="auto"/>
        <w:ind w:left="1440" w:hanging="360"/>
      </w:pPr>
      <w:r w:rsidDel="00000000" w:rsidR="00000000" w:rsidRPr="00000000">
        <w:rPr>
          <w:rFonts w:ascii="Calibri" w:cs="Calibri" w:eastAsia="Calibri" w:hAnsi="Calibri"/>
          <w:rtl w:val="0"/>
        </w:rPr>
        <w:t xml:space="preserve">You should review that term carefully and take proactive steps to address the issue before it blocks registration.</w:t>
      </w:r>
    </w:p>
    <w:p w:rsidR="00000000" w:rsidDel="00000000" w:rsidP="00000000" w:rsidRDefault="00000000" w:rsidRPr="00000000" w14:paraId="00000093">
      <w:pPr>
        <w:numPr>
          <w:ilvl w:val="1"/>
          <w:numId w:val="16"/>
        </w:numPr>
        <w:spacing w:after="240" w:before="0" w:beforeAutospacing="0" w:lineRule="auto"/>
        <w:ind w:left="1440" w:hanging="360"/>
      </w:pPr>
      <w:r w:rsidDel="00000000" w:rsidR="00000000" w:rsidRPr="00000000">
        <w:rPr>
          <w:rFonts w:ascii="Calibri" w:cs="Calibri" w:eastAsia="Calibri" w:hAnsi="Calibri"/>
          <w:rtl w:val="0"/>
        </w:rPr>
        <w:t xml:space="preserve">Contact your Graduate Program Coordinator (GPC) to discuss degree progress and possible extensions. </w:t>
      </w:r>
    </w:p>
    <w:p w:rsidR="00000000" w:rsidDel="00000000" w:rsidP="00000000" w:rsidRDefault="00000000" w:rsidRPr="00000000" w14:paraId="00000094">
      <w:pPr>
        <w:spacing w:after="240" w:before="240" w:lineRule="auto"/>
        <w:rPr>
          <w:rFonts w:ascii="Calibri" w:cs="Calibri" w:eastAsia="Calibri" w:hAnsi="Calibri"/>
        </w:rPr>
      </w:pPr>
      <w:r w:rsidDel="00000000" w:rsidR="00000000" w:rsidRPr="00000000">
        <w:rPr>
          <w:rFonts w:ascii="Calibri" w:cs="Calibri" w:eastAsia="Calibri" w:hAnsi="Calibri"/>
          <w:b w:val="1"/>
          <w:u w:val="single"/>
          <w:rtl w:val="0"/>
        </w:rPr>
        <w:t xml:space="preserve">Please Note</w:t>
      </w:r>
      <w:r w:rsidDel="00000000" w:rsidR="00000000" w:rsidRPr="00000000">
        <w:rPr>
          <w:rFonts w:ascii="Calibri" w:cs="Calibri" w:eastAsia="Calibri" w:hAnsi="Calibri"/>
          <w:rtl w:val="0"/>
        </w:rPr>
        <w:t xml:space="preserve">: Small holds can block registration. Check and resolve holds before registration opens each term.</w:t>
      </w:r>
    </w:p>
    <w:p w:rsidR="00000000" w:rsidDel="00000000" w:rsidP="00000000" w:rsidRDefault="00000000" w:rsidRPr="00000000" w14:paraId="00000095">
      <w:pPr>
        <w:rPr>
          <w:rFonts w:ascii="Calibri" w:cs="Calibri" w:eastAsia="Calibri" w:hAnsi="Calibri"/>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10. Finding Your Community</w:t>
      </w:r>
    </w:p>
    <w:p w:rsidR="00000000" w:rsidDel="00000000" w:rsidP="00000000" w:rsidRDefault="00000000" w:rsidRPr="00000000" w14:paraId="00000097">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Looking to connect with your peers through social events?</w:t>
      </w:r>
      <w:r w:rsidDel="00000000" w:rsidR="00000000" w:rsidRPr="00000000">
        <w:rPr>
          <w:rFonts w:ascii="Calibri" w:cs="Calibri" w:eastAsia="Calibri" w:hAnsi="Calibri"/>
          <w:rtl w:val="0"/>
        </w:rPr>
        <w:t xml:space="preserve"> Consider joining the </w:t>
      </w:r>
      <w:hyperlink r:id="rId44">
        <w:r w:rsidDel="00000000" w:rsidR="00000000" w:rsidRPr="00000000">
          <w:rPr>
            <w:rFonts w:ascii="Calibri" w:cs="Calibri" w:eastAsia="Calibri" w:hAnsi="Calibri"/>
            <w:b w:val="1"/>
            <w:color w:val="1155cc"/>
            <w:u w:val="single"/>
            <w:rtl w:val="0"/>
          </w:rPr>
          <w:t xml:space="preserve">Graduate Student Organization</w:t>
        </w:r>
      </w:hyperlink>
      <w:r w:rsidDel="00000000" w:rsidR="00000000" w:rsidRPr="00000000">
        <w:rPr>
          <w:rFonts w:ascii="Calibri" w:cs="Calibri" w:eastAsia="Calibri" w:hAnsi="Calibri"/>
          <w:b w:val="1"/>
          <w:rtl w:val="0"/>
        </w:rPr>
        <w:t xml:space="preserve"> (GSO)</w:t>
      </w: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For more information, feel free to reach out to our GSO Alternate Representative: </w:t>
      </w:r>
      <w:r w:rsidDel="00000000" w:rsidR="00000000" w:rsidRPr="00000000">
        <w:rPr>
          <w:rFonts w:ascii="Calibri" w:cs="Calibri" w:eastAsia="Calibri" w:hAnsi="Calibri"/>
          <w:b w:val="1"/>
          <w:rtl w:val="0"/>
        </w:rPr>
        <w:t xml:space="preserve">Anand </w:t>
      </w:r>
      <w:r w:rsidDel="00000000" w:rsidR="00000000" w:rsidRPr="00000000">
        <w:rPr>
          <w:rFonts w:ascii="Calibri" w:cs="Calibri" w:eastAsia="Calibri" w:hAnsi="Calibri"/>
          <w:b w:val="1"/>
          <w:highlight w:val="white"/>
          <w:rtl w:val="0"/>
        </w:rPr>
        <w:t xml:space="preserve">Ravishankar</w:t>
      </w:r>
      <w:r w:rsidDel="00000000" w:rsidR="00000000" w:rsidRPr="00000000">
        <w:rPr>
          <w:rFonts w:ascii="Calibri" w:cs="Calibri" w:eastAsia="Calibri" w:hAnsi="Calibri"/>
          <w:highlight w:val="white"/>
          <w:rtl w:val="0"/>
        </w:rPr>
        <w:t xml:space="preserve"> – </w:t>
      </w:r>
      <w:hyperlink r:id="rId45">
        <w:r w:rsidDel="00000000" w:rsidR="00000000" w:rsidRPr="00000000">
          <w:rPr>
            <w:rFonts w:ascii="Calibri" w:cs="Calibri" w:eastAsia="Calibri" w:hAnsi="Calibri"/>
            <w:color w:val="1155cc"/>
            <w:highlight w:val="white"/>
            <w:u w:val="single"/>
            <w:rtl w:val="0"/>
          </w:rPr>
          <w:t xml:space="preserve">anand.ravishankar@stonybrook.edu</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9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Stay updated and get involved by following the GSO on Instagram: </w:t>
      </w:r>
      <w:hyperlink r:id="rId46">
        <w:r w:rsidDel="00000000" w:rsidR="00000000" w:rsidRPr="00000000">
          <w:rPr>
            <w:rFonts w:ascii="Calibri" w:cs="Calibri" w:eastAsia="Calibri" w:hAnsi="Calibri"/>
            <w:color w:val="1155cc"/>
            <w:u w:val="single"/>
            <w:rtl w:val="0"/>
          </w:rPr>
          <w:t xml:space="preserve">@stonybrook_gso</w:t>
        </w:r>
      </w:hyperlink>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pStyle w:val="Heading2"/>
        <w:keepNext w:val="0"/>
        <w:keepLines w:val="0"/>
        <w:spacing w:after="80" w:lineRule="auto"/>
        <w:rPr>
          <w:rFonts w:ascii="Calibri" w:cs="Calibri" w:eastAsia="Calibri" w:hAnsi="Calibri"/>
          <w:b w:val="1"/>
          <w:sz w:val="34"/>
          <w:szCs w:val="34"/>
        </w:rPr>
      </w:pPr>
      <w:bookmarkStart w:colFirst="0" w:colLast="0" w:name="_czi8wjqr7t4n" w:id="16"/>
      <w:bookmarkEnd w:id="16"/>
      <w:r w:rsidDel="00000000" w:rsidR="00000000" w:rsidRPr="00000000">
        <w:rPr>
          <w:rFonts w:ascii="Calibri" w:cs="Calibri" w:eastAsia="Calibri" w:hAnsi="Calibri"/>
          <w:b w:val="1"/>
          <w:sz w:val="34"/>
          <w:szCs w:val="34"/>
          <w:rtl w:val="0"/>
        </w:rPr>
        <w:t xml:space="preserve">11. Final Reminders</w:t>
      </w:r>
    </w:p>
    <w:p w:rsidR="00000000" w:rsidDel="00000000" w:rsidP="00000000" w:rsidRDefault="00000000" w:rsidRPr="00000000" w14:paraId="0000009C">
      <w:pPr>
        <w:numPr>
          <w:ilvl w:val="0"/>
          <w:numId w:val="1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Full-time students must take at least 9 credits per semester, unless otherwise approved by the department and/or Office of VISA and Immigration Services (VIS) </w:t>
      </w:r>
    </w:p>
    <w:p w:rsidR="00000000" w:rsidDel="00000000" w:rsidP="00000000" w:rsidRDefault="00000000" w:rsidRPr="00000000" w14:paraId="0000009D">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 must submit timesheets before the 1st of each month</w:t>
      </w:r>
    </w:p>
    <w:p w:rsidR="00000000" w:rsidDel="00000000" w:rsidP="00000000" w:rsidRDefault="00000000" w:rsidRPr="00000000" w14:paraId="0000009E">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Always check for account holds via SOLAR before registration</w:t>
      </w:r>
    </w:p>
    <w:p w:rsidR="00000000" w:rsidDel="00000000" w:rsidP="00000000" w:rsidRDefault="00000000" w:rsidRPr="00000000" w14:paraId="0000009F">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your SBU email for </w:t>
      </w:r>
      <w:r w:rsidDel="00000000" w:rsidR="00000000" w:rsidRPr="00000000">
        <w:rPr>
          <w:rFonts w:ascii="Calibri" w:cs="Calibri" w:eastAsia="Calibri" w:hAnsi="Calibri"/>
          <w:b w:val="1"/>
          <w:i w:val="1"/>
          <w:u w:val="single"/>
          <w:rtl w:val="0"/>
        </w:rPr>
        <w:t xml:space="preserve">all</w:t>
      </w:r>
      <w:r w:rsidDel="00000000" w:rsidR="00000000" w:rsidRPr="00000000">
        <w:rPr>
          <w:rFonts w:ascii="Calibri" w:cs="Calibri" w:eastAsia="Calibri" w:hAnsi="Calibri"/>
          <w:rtl w:val="0"/>
        </w:rPr>
        <w:t xml:space="preserve"> university communications</w:t>
      </w:r>
    </w:p>
    <w:p w:rsidR="00000000" w:rsidDel="00000000" w:rsidP="00000000" w:rsidRDefault="00000000" w:rsidRPr="00000000" w14:paraId="000000A0">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 regularly with your Graduate Program Coordinator (GPC)</w:t>
      </w:r>
    </w:p>
    <w:p w:rsidR="00000000" w:rsidDel="00000000" w:rsidP="00000000" w:rsidRDefault="00000000" w:rsidRPr="00000000" w14:paraId="000000A1">
      <w:pPr>
        <w:numPr>
          <w:ilvl w:val="0"/>
          <w:numId w:val="1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all relevant orientations and trainings </w:t>
      </w:r>
    </w:p>
    <w:p w:rsidR="00000000" w:rsidDel="00000000" w:rsidP="00000000" w:rsidRDefault="00000000" w:rsidRPr="00000000" w14:paraId="000000A2">
      <w:pPr>
        <w:numPr>
          <w:ilvl w:val="0"/>
          <w:numId w:val="1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 early for graduation, internships, and research opportunities </w:t>
      </w:r>
      <w:r w:rsidDel="00000000" w:rsidR="00000000" w:rsidRPr="00000000">
        <w:rPr>
          <w:rtl w:val="0"/>
        </w:rPr>
      </w:r>
    </w:p>
    <w:p w:rsidR="00000000" w:rsidDel="00000000" w:rsidP="00000000" w:rsidRDefault="00000000" w:rsidRPr="00000000" w14:paraId="000000A3">
      <w:pPr>
        <w:rPr>
          <w:rFonts w:ascii="Calibri" w:cs="Calibri" w:eastAsia="Calibri" w:hAnsi="Calibri"/>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12. Electrical and Computer Engineering (ECE) Department Contact Information</w:t>
      </w:r>
    </w:p>
    <w:p w:rsidR="00000000" w:rsidDel="00000000" w:rsidP="00000000" w:rsidRDefault="00000000" w:rsidRPr="00000000" w14:paraId="000000A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you're an </w:t>
      </w:r>
      <w:r w:rsidDel="00000000" w:rsidR="00000000" w:rsidRPr="00000000">
        <w:rPr>
          <w:rFonts w:ascii="Calibri" w:cs="Calibri" w:eastAsia="Calibri" w:hAnsi="Calibri"/>
          <w:rtl w:val="0"/>
        </w:rPr>
        <w:t xml:space="preserve">ECE</w:t>
      </w:r>
      <w:r w:rsidDel="00000000" w:rsidR="00000000" w:rsidRPr="00000000">
        <w:rPr>
          <w:rFonts w:ascii="Calibri" w:cs="Calibri" w:eastAsia="Calibri" w:hAnsi="Calibri"/>
          <w:rtl w:val="0"/>
        </w:rPr>
        <w:t xml:space="preserve"> graduate student (MS or PhD), your main point of contact for program coordination is:</w:t>
      </w:r>
    </w:p>
    <w:p w:rsidR="00000000" w:rsidDel="00000000" w:rsidP="00000000" w:rsidRDefault="00000000" w:rsidRPr="00000000" w14:paraId="000000A6">
      <w:pPr>
        <w:spacing w:after="240" w:before="240" w:lineRule="auto"/>
        <w:rPr>
          <w:rFonts w:ascii="Calibri" w:cs="Calibri" w:eastAsia="Calibri" w:hAnsi="Calibri"/>
          <w:highlight w:val="yellow"/>
        </w:rPr>
      </w:pPr>
      <w:r w:rsidDel="00000000" w:rsidR="00000000" w:rsidRPr="00000000">
        <w:rPr>
          <w:rFonts w:ascii="Calibri" w:cs="Calibri" w:eastAsia="Calibri" w:hAnsi="Calibri"/>
          <w:b w:val="1"/>
          <w:rtl w:val="0"/>
        </w:rPr>
        <w:t xml:space="preserve">Graduate Program Coordinator:</w:t>
        <w:br w:type="textWrapping"/>
        <w:t xml:space="preserve">Ashley Cimato</w:t>
      </w:r>
      <w:r w:rsidDel="00000000" w:rsidR="00000000" w:rsidRPr="00000000">
        <w:rPr>
          <w:rFonts w:ascii="Calibri" w:cs="Calibri" w:eastAsia="Calibri" w:hAnsi="Calibri"/>
          <w:rtl w:val="0"/>
        </w:rPr>
        <w:br w:type="textWrapping"/>
        <w:t xml:space="preserve">Location: Light Engineering Building, Room 267A</w:t>
        <w:br w:type="textWrapping"/>
        <w:t xml:space="preserve">Email: </w:t>
      </w:r>
      <w:hyperlink r:id="rId47">
        <w:r w:rsidDel="00000000" w:rsidR="00000000" w:rsidRPr="00000000">
          <w:rPr>
            <w:rFonts w:ascii="Calibri" w:cs="Calibri" w:eastAsia="Calibri" w:hAnsi="Calibri"/>
            <w:color w:val="1155cc"/>
            <w:u w:val="single"/>
            <w:rtl w:val="0"/>
          </w:rPr>
          <w:t xml:space="preserve">ecegradcoordinator@stonybrook.edu</w:t>
        </w:r>
      </w:hyperlink>
      <w:r w:rsidDel="00000000" w:rsidR="00000000" w:rsidRPr="00000000">
        <w:rPr>
          <w:rFonts w:ascii="Calibri" w:cs="Calibri" w:eastAsia="Calibri" w:hAnsi="Calibri"/>
          <w:rtl w:val="0"/>
        </w:rPr>
        <w:t xml:space="preserve"> </w:t>
        <w:br w:type="textWrapping"/>
        <w:t xml:space="preserve">Phone: (631) 632-8401</w:t>
      </w:r>
      <w:r w:rsidDel="00000000" w:rsidR="00000000" w:rsidRPr="00000000">
        <w:rPr>
          <w:rtl w:val="0"/>
        </w:rPr>
      </w:r>
    </w:p>
    <w:p w:rsidR="00000000" w:rsidDel="00000000" w:rsidP="00000000" w:rsidRDefault="00000000" w:rsidRPr="00000000" w14:paraId="000000A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Ashley </w:t>
      </w:r>
      <w:r w:rsidDel="00000000" w:rsidR="00000000" w:rsidRPr="00000000">
        <w:rPr>
          <w:rFonts w:ascii="Calibri" w:cs="Calibri" w:eastAsia="Calibri" w:hAnsi="Calibri"/>
          <w:rtl w:val="0"/>
        </w:rPr>
        <w:t xml:space="preserve">can assist with:</w:t>
      </w:r>
    </w:p>
    <w:p w:rsidR="00000000" w:rsidDel="00000000" w:rsidP="00000000" w:rsidRDefault="00000000" w:rsidRPr="00000000" w14:paraId="000000A8">
      <w:pPr>
        <w:numPr>
          <w:ilvl w:val="0"/>
          <w:numId w:val="1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Course enrollment permissions, </w:t>
      </w:r>
    </w:p>
    <w:p w:rsidR="00000000" w:rsidDel="00000000" w:rsidP="00000000" w:rsidRDefault="00000000" w:rsidRPr="00000000" w14:paraId="000000A9">
      <w:pPr>
        <w:numPr>
          <w:ilvl w:val="0"/>
          <w:numId w:val="1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Degree progress forms and milestones, </w:t>
      </w:r>
    </w:p>
    <w:p w:rsidR="00000000" w:rsidDel="00000000" w:rsidP="00000000" w:rsidRDefault="00000000" w:rsidRPr="00000000" w14:paraId="000000AA">
      <w:pPr>
        <w:numPr>
          <w:ilvl w:val="0"/>
          <w:numId w:val="1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TA/RA appointment paperwork,</w:t>
      </w:r>
    </w:p>
    <w:p w:rsidR="00000000" w:rsidDel="00000000" w:rsidP="00000000" w:rsidRDefault="00000000" w:rsidRPr="00000000" w14:paraId="000000AB">
      <w:pPr>
        <w:numPr>
          <w:ilvl w:val="0"/>
          <w:numId w:val="1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 more!  </w:t>
      </w:r>
    </w:p>
    <w:sectPr>
      <w:footerReference r:id="rId4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ind w:left="10080" w:firstLine="0"/>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mailto:studenthealth@stonybrook.edu" TargetMode="External"/><Relationship Id="rId20" Type="http://schemas.openxmlformats.org/officeDocument/2006/relationships/hyperlink" Target="https://www.gseu.org" TargetMode="External"/><Relationship Id="rId42" Type="http://schemas.openxmlformats.org/officeDocument/2006/relationships/hyperlink" Target="mailto:circulation@stonybrook.edu" TargetMode="External"/><Relationship Id="rId41" Type="http://schemas.openxmlformats.org/officeDocument/2006/relationships/hyperlink" Target="mailto:vis@stonybrook.edu" TargetMode="External"/><Relationship Id="rId22" Type="http://schemas.openxmlformats.org/officeDocument/2006/relationships/hyperlink" Target="mailto:vis@stonybrook.edu" TargetMode="External"/><Relationship Id="rId44" Type="http://schemas.openxmlformats.org/officeDocument/2006/relationships/hyperlink" Target="https://www.stonybrookgso.org/" TargetMode="External"/><Relationship Id="rId21" Type="http://schemas.openxmlformats.org/officeDocument/2006/relationships/hyperlink" Target="https://www.gseu.org" TargetMode="External"/><Relationship Id="rId43" Type="http://schemas.openxmlformats.org/officeDocument/2006/relationships/hyperlink" Target="mailto:transportation@stonybrook.edu" TargetMode="External"/><Relationship Id="rId24" Type="http://schemas.openxmlformats.org/officeDocument/2006/relationships/hyperlink" Target="https://www.stonybrook.edu/commcms/visa/new-students/Check-in-and-Orientation.php#Overview" TargetMode="External"/><Relationship Id="rId46" Type="http://schemas.openxmlformats.org/officeDocument/2006/relationships/hyperlink" Target="https://www.instagram.com/stonybrook_gso" TargetMode="External"/><Relationship Id="rId23" Type="http://schemas.openxmlformats.org/officeDocument/2006/relationships/hyperlink" Target="http://stonybrook.edu/commcms/visa/" TargetMode="External"/><Relationship Id="rId45" Type="http://schemas.openxmlformats.org/officeDocument/2006/relationships/hyperlink" Target="mailto:anand.ravishankar@stonybrook.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stonybrook.edu/services/duo-security-two-step-login" TargetMode="External"/><Relationship Id="rId26" Type="http://schemas.openxmlformats.org/officeDocument/2006/relationships/hyperlink" Target="https://library.stonybrook.edu/" TargetMode="External"/><Relationship Id="rId48" Type="http://schemas.openxmlformats.org/officeDocument/2006/relationships/footer" Target="footer1.xml"/><Relationship Id="rId25" Type="http://schemas.openxmlformats.org/officeDocument/2006/relationships/hyperlink" Target="https://www.stonybrook.edu/commcms/visa/new-students/%E2%80%8BAdjusting-Your-Arrival-Plans.php#Graduate-ProfessionalStudents" TargetMode="External"/><Relationship Id="rId47" Type="http://schemas.openxmlformats.org/officeDocument/2006/relationships/hyperlink" Target="mailto:ecegradcoordinator@stonybrook.edu" TargetMode="External"/><Relationship Id="rId28" Type="http://schemas.openxmlformats.org/officeDocument/2006/relationships/hyperlink" Target="https://www.stonybrook.edu/mealplan/" TargetMode="External"/><Relationship Id="rId27" Type="http://schemas.openxmlformats.org/officeDocument/2006/relationships/hyperlink" Target="https://www.stonybrook.edu/mobility-and-parking/transportation/sbu_transit_shuttle/index.php"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it.stonybrook.edu/services/printing" TargetMode="External"/><Relationship Id="rId7" Type="http://schemas.openxmlformats.org/officeDocument/2006/relationships/hyperlink" Target="https://prod.ps.stonybrook.edu/psp/csprods/?cmd=login&amp;languageCd=ENG&amp;" TargetMode="External"/><Relationship Id="rId8" Type="http://schemas.openxmlformats.org/officeDocument/2006/relationships/hyperlink" Target="https://chatgpt.com/#:~:text=Graduate%20School%20Orientation%20Info" TargetMode="External"/><Relationship Id="rId31" Type="http://schemas.openxmlformats.org/officeDocument/2006/relationships/hyperlink" Target="http://och.stonybrook.edu" TargetMode="External"/><Relationship Id="rId30" Type="http://schemas.openxmlformats.org/officeDocument/2006/relationships/hyperlink" Target="https://energy.stonybrook.edu/commcms/studentaffairs/res/housing/Radius_Policy_FAQs.php?accordion=content-d19e244" TargetMode="External"/><Relationship Id="rId11" Type="http://schemas.openxmlformats.org/officeDocument/2006/relationships/hyperlink" Target="https://catalog.stonybrook.edu/content.php?catoid=4&amp;navoid=194&amp;hl=%22graduate+tuition+scholarship%22&amp;returnto=search" TargetMode="External"/><Relationship Id="rId33" Type="http://schemas.openxmlformats.org/officeDocument/2006/relationships/hyperlink" Target="https://www.stonybrook.edu/commcms/studentaffairs/shs/insurance/index.php" TargetMode="External"/><Relationship Id="rId10" Type="http://schemas.openxmlformats.org/officeDocument/2006/relationships/hyperlink" Target="https://www.stonybrook.edu/commcms/grad/admissions/campus-life.php" TargetMode="External"/><Relationship Id="rId32" Type="http://schemas.openxmlformats.org/officeDocument/2006/relationships/hyperlink" Target="https://www.stonybrook.edu/commcms/mobility-and-parking/parking/students.php" TargetMode="External"/><Relationship Id="rId13" Type="http://schemas.openxmlformats.org/officeDocument/2006/relationships/hyperlink" Target="https://www.stonybrook.edu/commcms/grad/academics/calendar.php#Fall2025" TargetMode="External"/><Relationship Id="rId35" Type="http://schemas.openxmlformats.org/officeDocument/2006/relationships/hyperlink" Target="http://stonybrook.edu/cpo" TargetMode="External"/><Relationship Id="rId12" Type="http://schemas.openxmlformats.org/officeDocument/2006/relationships/hyperlink" Target="https://chatgpt.com/#:~:text=to%20register%3A%0A%F0%9F%8E%A5-,How%20to%20Enroll%20in%20Classes%20using%20SOLAR,-When%20browsing%2C%20use" TargetMode="External"/><Relationship Id="rId34" Type="http://schemas.openxmlformats.org/officeDocument/2006/relationships/hyperlink" Target="http://stonybrook.edu/caps" TargetMode="External"/><Relationship Id="rId15" Type="http://schemas.openxmlformats.org/officeDocument/2006/relationships/hyperlink" Target="https://www.stonybrook.edu/grad/" TargetMode="External"/><Relationship Id="rId37" Type="http://schemas.openxmlformats.org/officeDocument/2006/relationships/hyperlink" Target="http://career.stonybrook.edu" TargetMode="External"/><Relationship Id="rId14" Type="http://schemas.openxmlformats.org/officeDocument/2006/relationships/hyperlink" Target="https://catalog.stonybrook.edu/index.php?catoid=4/regulations/registration_requirements/course_enrollment.php" TargetMode="External"/><Relationship Id="rId36" Type="http://schemas.openxmlformats.org/officeDocument/2006/relationships/hyperlink" Target="https://www.stonybrook.edu/commcms/studentaffairs/shs/insurance/index.php" TargetMode="External"/><Relationship Id="rId17" Type="http://schemas.openxmlformats.org/officeDocument/2006/relationships/hyperlink" Target="https://www.stonybrook.edu/commcms/studentaffairs/shs/insurance/graduateinsurance.php" TargetMode="External"/><Relationship Id="rId39" Type="http://schemas.openxmlformats.org/officeDocument/2006/relationships/hyperlink" Target="mailto:studentbilling@stonybrook.edu" TargetMode="External"/><Relationship Id="rId16" Type="http://schemas.openxmlformats.org/officeDocument/2006/relationships/hyperlink" Target="https://www.stonybrook.edu/commcms/electrical/graduate/graduate_program_guide.php" TargetMode="External"/><Relationship Id="rId38" Type="http://schemas.openxmlformats.org/officeDocument/2006/relationships/hyperlink" Target="https://www.stonybrook.edu/commcms/career-center/home/handshake.php" TargetMode="External"/><Relationship Id="rId19" Type="http://schemas.openxmlformats.org/officeDocument/2006/relationships/hyperlink" Target="https://docs.google.com/document/d/1n5RrefVlKuu7KrwQpAD7eBy4BhXhdbFcW-3NSMJczT0/edit?usp=sharing" TargetMode="External"/><Relationship Id="rId18" Type="http://schemas.openxmlformats.org/officeDocument/2006/relationships/hyperlink" Target="https://docs.google.com/document/d/1mNLJq-tdMinjSod3m8-19iNUzU-TY0cO6hZOzYw8yN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